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8D6D1" w14:textId="77777777" w:rsidR="006A6034" w:rsidRPr="00D44A6B" w:rsidRDefault="006A6034" w:rsidP="006A6034">
      <w:pPr>
        <w:pStyle w:val="Default"/>
        <w:jc w:val="center"/>
        <w:rPr>
          <w:b/>
          <w:bCs/>
          <w:sz w:val="32"/>
          <w:szCs w:val="32"/>
        </w:rPr>
      </w:pPr>
      <w:r w:rsidRPr="00D44A6B">
        <w:rPr>
          <w:b/>
          <w:bCs/>
          <w:sz w:val="32"/>
          <w:szCs w:val="32"/>
        </w:rPr>
        <w:t>WARUNKI TECHNICZNE</w:t>
      </w:r>
    </w:p>
    <w:p w14:paraId="4375DA7B" w14:textId="77777777" w:rsidR="006A6034" w:rsidRDefault="006A6034" w:rsidP="006A6034">
      <w:pPr>
        <w:pStyle w:val="Default"/>
        <w:jc w:val="center"/>
        <w:rPr>
          <w:b/>
          <w:bCs/>
        </w:rPr>
      </w:pPr>
    </w:p>
    <w:p w14:paraId="39D5FB3A" w14:textId="77777777" w:rsidR="00184C92" w:rsidRDefault="006A6034" w:rsidP="00D44A6B">
      <w:pPr>
        <w:pStyle w:val="Default"/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MODERNIZACJA SZCZEGÓŁOWEJ OSNOWY GEODEZYJNEJ</w:t>
      </w:r>
      <w:r w:rsidR="00D83773">
        <w:rPr>
          <w:b/>
          <w:bCs/>
          <w:iCs/>
        </w:rPr>
        <w:t xml:space="preserve"> POZIOMEJ </w:t>
      </w:r>
      <w:r w:rsidR="00D83773">
        <w:rPr>
          <w:b/>
          <w:bCs/>
          <w:iCs/>
        </w:rPr>
        <w:br/>
        <w:t>I</w:t>
      </w:r>
      <w:r>
        <w:rPr>
          <w:b/>
          <w:bCs/>
          <w:iCs/>
        </w:rPr>
        <w:t xml:space="preserve"> WYSOKOŚCIOWEJ NA OBSZARZE POWIATU </w:t>
      </w:r>
      <w:r w:rsidR="00D83773">
        <w:rPr>
          <w:b/>
          <w:bCs/>
          <w:iCs/>
        </w:rPr>
        <w:t>JAROCIŃSKIEGO</w:t>
      </w:r>
      <w:r>
        <w:rPr>
          <w:b/>
          <w:bCs/>
          <w:iCs/>
        </w:rPr>
        <w:t xml:space="preserve"> </w:t>
      </w:r>
    </w:p>
    <w:p w14:paraId="1B4B7043" w14:textId="6113C586" w:rsidR="006A6034" w:rsidRDefault="006A6034" w:rsidP="00D44A6B">
      <w:pPr>
        <w:pStyle w:val="Default"/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- </w:t>
      </w:r>
      <w:r w:rsidR="00A104E0" w:rsidRPr="00A104E0">
        <w:rPr>
          <w:b/>
          <w:bCs/>
          <w:iCs/>
        </w:rPr>
        <w:t>stabilizacja punktów osnowy</w:t>
      </w:r>
    </w:p>
    <w:p w14:paraId="01D80311" w14:textId="77777777" w:rsidR="006A6034" w:rsidRDefault="006A6034" w:rsidP="00D44A6B">
      <w:pPr>
        <w:pStyle w:val="Standard"/>
        <w:spacing w:line="360" w:lineRule="auto"/>
        <w:jc w:val="both"/>
        <w:rPr>
          <w:sz w:val="10"/>
          <w:szCs w:val="22"/>
        </w:rPr>
      </w:pPr>
    </w:p>
    <w:p w14:paraId="56FA6470" w14:textId="77777777" w:rsidR="006A6034" w:rsidRDefault="006A6034" w:rsidP="00D44A6B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Przedmiot zamówienia obejmuje:</w:t>
      </w:r>
    </w:p>
    <w:p w14:paraId="5EEBFE8B" w14:textId="0E9A71CB" w:rsidR="006A6034" w:rsidRDefault="006A6034" w:rsidP="00D44A6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Realizację, </w:t>
      </w:r>
      <w:r>
        <w:rPr>
          <w:rFonts w:ascii="Times New Roman" w:hAnsi="Times New Roman" w:cs="Times New Roman"/>
        </w:rPr>
        <w:t>w zakresie wykonania stabilizacji nowych znaków,</w:t>
      </w:r>
      <w:r>
        <w:rPr>
          <w:rFonts w:ascii="Times New Roman" w:eastAsia="Times New Roman" w:hAnsi="Times New Roman" w:cs="Times New Roman"/>
          <w:lang w:eastAsia="pl-PL"/>
        </w:rPr>
        <w:t xml:space="preserve"> zatwierdzonego projektu technicznego wykonanego w ramach </w:t>
      </w:r>
      <w:r w:rsidR="00D83773">
        <w:rPr>
          <w:rFonts w:ascii="Times New Roman" w:eastAsia="Times New Roman" w:hAnsi="Times New Roman" w:cs="Times New Roman"/>
          <w:b/>
          <w:bCs/>
          <w:lang w:eastAsia="pl-PL"/>
        </w:rPr>
        <w:t>Wykonania</w:t>
      </w:r>
      <w:r w:rsidRPr="00B8137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81379">
        <w:rPr>
          <w:rFonts w:ascii="Times New Roman" w:hAnsi="Times New Roman" w:cs="Times New Roman"/>
          <w:b/>
          <w:bCs/>
        </w:rPr>
        <w:t xml:space="preserve">szczegółowej osnowy </w:t>
      </w:r>
      <w:r w:rsidR="00D83773">
        <w:rPr>
          <w:rFonts w:ascii="Times New Roman" w:hAnsi="Times New Roman" w:cs="Times New Roman"/>
          <w:b/>
          <w:bCs/>
        </w:rPr>
        <w:t xml:space="preserve">poziomej i </w:t>
      </w:r>
      <w:r w:rsidRPr="00B81379">
        <w:rPr>
          <w:rFonts w:ascii="Times New Roman" w:hAnsi="Times New Roman" w:cs="Times New Roman"/>
          <w:b/>
          <w:bCs/>
        </w:rPr>
        <w:t xml:space="preserve">wysokościowej </w:t>
      </w:r>
      <w:r w:rsidR="00D83773">
        <w:rPr>
          <w:rFonts w:ascii="Times New Roman" w:hAnsi="Times New Roman" w:cs="Times New Roman"/>
          <w:b/>
          <w:bCs/>
        </w:rPr>
        <w:t xml:space="preserve">(wielofunkcyjnej) </w:t>
      </w:r>
      <w:r w:rsidRPr="00B81379">
        <w:rPr>
          <w:rFonts w:ascii="Times New Roman" w:hAnsi="Times New Roman" w:cs="Times New Roman"/>
          <w:b/>
          <w:bCs/>
        </w:rPr>
        <w:t xml:space="preserve">na obszarze powiatu </w:t>
      </w:r>
      <w:r w:rsidR="00D83773">
        <w:rPr>
          <w:rFonts w:ascii="Times New Roman" w:hAnsi="Times New Roman" w:cs="Times New Roman"/>
          <w:b/>
          <w:bCs/>
        </w:rPr>
        <w:t>jarocińskiego</w:t>
      </w:r>
      <w:r w:rsidRPr="00B81379">
        <w:rPr>
          <w:rFonts w:ascii="Times New Roman" w:hAnsi="Times New Roman" w:cs="Times New Roman"/>
          <w:b/>
          <w:bCs/>
        </w:rPr>
        <w:t xml:space="preserve"> w celu wdrożenia układu wysokościowego PL-EVRF2007-NH</w:t>
      </w:r>
      <w:r>
        <w:rPr>
          <w:rFonts w:ascii="Times New Roman" w:hAnsi="Times New Roman" w:cs="Times New Roman"/>
        </w:rPr>
        <w:t>.</w:t>
      </w:r>
    </w:p>
    <w:p w14:paraId="51921C23" w14:textId="77777777" w:rsidR="00D44A6B" w:rsidRDefault="00D44A6B" w:rsidP="00D44A6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</w:pPr>
    </w:p>
    <w:p w14:paraId="4C212861" w14:textId="77777777" w:rsidR="005878A5" w:rsidRPr="000C5E3D" w:rsidRDefault="005878A5" w:rsidP="00D44A6B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</w:pPr>
    </w:p>
    <w:p w14:paraId="1E9113E2" w14:textId="77777777" w:rsidR="006A6034" w:rsidRDefault="006A6034" w:rsidP="00D44A6B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 realizacji prac należy stosować obowiązujące przepisy prawne i techniczne:</w:t>
      </w:r>
    </w:p>
    <w:p w14:paraId="3EB48278" w14:textId="154410F2" w:rsidR="006A6034" w:rsidRDefault="006A6034" w:rsidP="00D44A6B">
      <w:pPr>
        <w:pStyle w:val="Standardowy0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Ustawa z dnia 17 maja 1989 r. Prawo geodezyjne i kartograficzne (D</w:t>
      </w:r>
      <w:r w:rsidR="00C10B4B">
        <w:rPr>
          <w:rFonts w:ascii="Times New Roman" w:hAnsi="Times New Roman" w:cs="Times New Roman"/>
          <w:sz w:val="22"/>
          <w:szCs w:val="22"/>
        </w:rPr>
        <w:t>z. U. z</w:t>
      </w:r>
      <w:r>
        <w:rPr>
          <w:rFonts w:ascii="Times New Roman" w:hAnsi="Times New Roman" w:cs="Times New Roman"/>
          <w:sz w:val="22"/>
          <w:szCs w:val="22"/>
        </w:rPr>
        <w:t xml:space="preserve"> 2021 r. poz. </w:t>
      </w:r>
      <w:r w:rsidR="00C10B4B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9</w:t>
      </w:r>
      <w:r w:rsidR="00C10B4B">
        <w:rPr>
          <w:rFonts w:ascii="Times New Roman" w:hAnsi="Times New Roman" w:cs="Times New Roman"/>
          <w:sz w:val="22"/>
          <w:szCs w:val="22"/>
        </w:rPr>
        <w:t>90</w:t>
      </w:r>
      <w:r>
        <w:rPr>
          <w:rFonts w:ascii="Times New Roman" w:hAnsi="Times New Roman" w:cs="Times New Roman"/>
          <w:sz w:val="22"/>
          <w:szCs w:val="22"/>
        </w:rPr>
        <w:t>);</w:t>
      </w:r>
    </w:p>
    <w:p w14:paraId="2DFE065E" w14:textId="77777777" w:rsidR="006A6034" w:rsidRDefault="006A6034" w:rsidP="00D44A6B">
      <w:pPr>
        <w:pStyle w:val="Standardowy0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1E77B4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ozporządzenie</w:t>
      </w:r>
      <w:r w:rsidRPr="001E77B4">
        <w:rPr>
          <w:rFonts w:ascii="Times New Roman" w:hAnsi="Times New Roman" w:cs="Times New Roman"/>
          <w:sz w:val="22"/>
          <w:szCs w:val="22"/>
        </w:rPr>
        <w:t xml:space="preserve"> M</w:t>
      </w:r>
      <w:r>
        <w:rPr>
          <w:rFonts w:ascii="Times New Roman" w:hAnsi="Times New Roman" w:cs="Times New Roman"/>
          <w:sz w:val="22"/>
          <w:szCs w:val="22"/>
        </w:rPr>
        <w:t>inistra</w:t>
      </w:r>
      <w:r w:rsidRPr="001E77B4">
        <w:rPr>
          <w:rFonts w:ascii="Times New Roman" w:hAnsi="Times New Roman" w:cs="Times New Roman"/>
          <w:sz w:val="22"/>
          <w:szCs w:val="22"/>
        </w:rPr>
        <w:t xml:space="preserve"> S</w:t>
      </w:r>
      <w:r>
        <w:rPr>
          <w:rFonts w:ascii="Times New Roman" w:hAnsi="Times New Roman" w:cs="Times New Roman"/>
          <w:sz w:val="22"/>
          <w:szCs w:val="22"/>
        </w:rPr>
        <w:t>praw</w:t>
      </w:r>
      <w:r w:rsidRPr="001E77B4">
        <w:rPr>
          <w:rFonts w:ascii="Times New Roman" w:hAnsi="Times New Roman" w:cs="Times New Roman"/>
          <w:sz w:val="22"/>
          <w:szCs w:val="22"/>
        </w:rPr>
        <w:t xml:space="preserve"> W</w:t>
      </w:r>
      <w:r>
        <w:rPr>
          <w:rFonts w:ascii="Times New Roman" w:hAnsi="Times New Roman" w:cs="Times New Roman"/>
          <w:sz w:val="22"/>
          <w:szCs w:val="22"/>
        </w:rPr>
        <w:t>ewnętrznych</w:t>
      </w:r>
      <w:r w:rsidRPr="001E77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1E77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Administracji</w:t>
      </w:r>
      <w:r w:rsidRPr="001E77B4">
        <w:rPr>
          <w:rFonts w:ascii="Times New Roman" w:hAnsi="Times New Roman" w:cs="Times New Roman"/>
          <w:sz w:val="22"/>
          <w:szCs w:val="22"/>
        </w:rPr>
        <w:t xml:space="preserve"> z dnia 15 kwietnia 1999 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77B4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E77B4">
        <w:rPr>
          <w:rFonts w:ascii="Times New Roman" w:hAnsi="Times New Roman" w:cs="Times New Roman"/>
          <w:sz w:val="22"/>
          <w:szCs w:val="22"/>
        </w:rPr>
        <w:t>sprawie ochrony znaków geodezyjnych, grawimetrycznych i magnetycznych</w:t>
      </w:r>
      <w:r>
        <w:rPr>
          <w:rFonts w:ascii="Times New Roman" w:hAnsi="Times New Roman" w:cs="Times New Roman"/>
          <w:sz w:val="22"/>
          <w:szCs w:val="22"/>
        </w:rPr>
        <w:t>. (</w:t>
      </w:r>
      <w:proofErr w:type="spellStart"/>
      <w:r>
        <w:rPr>
          <w:rFonts w:ascii="Times New Roman" w:hAnsi="Times New Roman" w:cs="Times New Roman"/>
          <w:sz w:val="22"/>
          <w:szCs w:val="22"/>
        </w:rPr>
        <w:t>t.j</w:t>
      </w:r>
      <w:proofErr w:type="spellEnd"/>
      <w:r>
        <w:rPr>
          <w:rFonts w:ascii="Times New Roman" w:hAnsi="Times New Roman" w:cs="Times New Roman"/>
          <w:sz w:val="22"/>
          <w:szCs w:val="22"/>
        </w:rPr>
        <w:t>. Dz. U. z 2020 r. poz. 1357)</w:t>
      </w:r>
    </w:p>
    <w:p w14:paraId="054716A6" w14:textId="77777777" w:rsidR="006A6034" w:rsidRPr="002D3C53" w:rsidRDefault="006A6034" w:rsidP="00D44A6B">
      <w:pPr>
        <w:pStyle w:val="Akapitzlist"/>
        <w:widowControl/>
        <w:numPr>
          <w:ilvl w:val="0"/>
          <w:numId w:val="2"/>
        </w:numPr>
        <w:autoSpaceDN/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Cs w:val="24"/>
        </w:rPr>
      </w:pPr>
      <w:r w:rsidRPr="002D3C53">
        <w:rPr>
          <w:rFonts w:ascii="Times New Roman" w:hAnsi="Times New Roman" w:cs="Times New Roman"/>
          <w:bCs/>
          <w:szCs w:val="24"/>
        </w:rPr>
        <w:t xml:space="preserve">Rozporządzenie Ministra Rozwoju, Pracy i Technologii z dnia 6 lipca 2021 r. w sprawie osnów geodezyjnych, grawimetrycznych i magnetycznych (Dz.U. </w:t>
      </w:r>
      <w:r>
        <w:rPr>
          <w:rFonts w:ascii="Times New Roman" w:hAnsi="Times New Roman" w:cs="Times New Roman"/>
          <w:bCs/>
          <w:szCs w:val="24"/>
        </w:rPr>
        <w:t xml:space="preserve">z </w:t>
      </w:r>
      <w:r w:rsidRPr="002D3C53">
        <w:rPr>
          <w:rFonts w:ascii="Times New Roman" w:hAnsi="Times New Roman" w:cs="Times New Roman"/>
          <w:bCs/>
          <w:szCs w:val="24"/>
        </w:rPr>
        <w:t>2021</w:t>
      </w:r>
      <w:r>
        <w:rPr>
          <w:rFonts w:ascii="Times New Roman" w:hAnsi="Times New Roman" w:cs="Times New Roman"/>
          <w:bCs/>
          <w:szCs w:val="24"/>
        </w:rPr>
        <w:t xml:space="preserve"> r.</w:t>
      </w:r>
      <w:r w:rsidRPr="002D3C53">
        <w:rPr>
          <w:rFonts w:ascii="Times New Roman" w:hAnsi="Times New Roman" w:cs="Times New Roman"/>
          <w:bCs/>
          <w:szCs w:val="24"/>
        </w:rPr>
        <w:t xml:space="preserve"> poz. 1341)</w:t>
      </w:r>
    </w:p>
    <w:p w14:paraId="133C9142" w14:textId="77777777" w:rsidR="006A6034" w:rsidRPr="002D3C53" w:rsidRDefault="006A6034" w:rsidP="00D44A6B">
      <w:pPr>
        <w:pStyle w:val="Akapitzlist"/>
        <w:widowControl/>
        <w:numPr>
          <w:ilvl w:val="0"/>
          <w:numId w:val="2"/>
        </w:numPr>
        <w:autoSpaceDN/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Cs w:val="24"/>
        </w:rPr>
      </w:pPr>
      <w:r w:rsidRPr="002D3C53">
        <w:rPr>
          <w:rFonts w:ascii="Times New Roman" w:hAnsi="Times New Roman" w:cs="Times New Roman"/>
          <w:bCs/>
          <w:szCs w:val="24"/>
        </w:rPr>
        <w:t xml:space="preserve">Rozporządzenie Ministra Rozwoju, Pracy i Technologii z dnia 2 kwietnia 2021 r. w sprawie organizacji i trybu prowadzenia państwowego zasobu geodezyjnego i kartograficznego (Dz.U. </w:t>
      </w:r>
      <w:r>
        <w:rPr>
          <w:rFonts w:ascii="Times New Roman" w:hAnsi="Times New Roman" w:cs="Times New Roman"/>
          <w:bCs/>
          <w:szCs w:val="24"/>
        </w:rPr>
        <w:t xml:space="preserve">z </w:t>
      </w:r>
      <w:r w:rsidRPr="002D3C53">
        <w:rPr>
          <w:rFonts w:ascii="Times New Roman" w:hAnsi="Times New Roman" w:cs="Times New Roman"/>
          <w:bCs/>
          <w:szCs w:val="24"/>
        </w:rPr>
        <w:t>2021</w:t>
      </w:r>
      <w:r>
        <w:rPr>
          <w:rFonts w:ascii="Times New Roman" w:hAnsi="Times New Roman" w:cs="Times New Roman"/>
          <w:bCs/>
          <w:szCs w:val="24"/>
        </w:rPr>
        <w:t xml:space="preserve"> r.</w:t>
      </w:r>
      <w:r w:rsidRPr="002D3C53">
        <w:rPr>
          <w:rFonts w:ascii="Times New Roman" w:hAnsi="Times New Roman" w:cs="Times New Roman"/>
          <w:bCs/>
          <w:szCs w:val="24"/>
        </w:rPr>
        <w:t xml:space="preserve"> poz. 820) </w:t>
      </w:r>
    </w:p>
    <w:p w14:paraId="159D583C" w14:textId="77777777" w:rsidR="006A6034" w:rsidRDefault="006A6034" w:rsidP="00D44A6B">
      <w:pPr>
        <w:pStyle w:val="Akapitzlist"/>
        <w:widowControl/>
        <w:numPr>
          <w:ilvl w:val="0"/>
          <w:numId w:val="2"/>
        </w:numPr>
        <w:autoSpaceDN/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Cs w:val="24"/>
        </w:rPr>
      </w:pPr>
      <w:r w:rsidRPr="002D3C53">
        <w:rPr>
          <w:rFonts w:ascii="Times New Roman" w:hAnsi="Times New Roman" w:cs="Times New Roman"/>
          <w:bCs/>
          <w:szCs w:val="24"/>
        </w:rPr>
        <w:t xml:space="preserve">Rozporządzenie Ministra Administracji i Cyfryzacji z dnia 2 listopada 2015 r. w sprawie bazy danych obiektów topograficznych oraz mapy zasadniczej (Dz.U. </w:t>
      </w:r>
      <w:r>
        <w:rPr>
          <w:rFonts w:ascii="Times New Roman" w:hAnsi="Times New Roman" w:cs="Times New Roman"/>
          <w:bCs/>
          <w:szCs w:val="24"/>
        </w:rPr>
        <w:t xml:space="preserve">z </w:t>
      </w:r>
      <w:r w:rsidRPr="002D3C53">
        <w:rPr>
          <w:rFonts w:ascii="Times New Roman" w:hAnsi="Times New Roman" w:cs="Times New Roman"/>
          <w:bCs/>
          <w:szCs w:val="24"/>
        </w:rPr>
        <w:t>2021</w:t>
      </w:r>
      <w:r>
        <w:rPr>
          <w:rFonts w:ascii="Times New Roman" w:hAnsi="Times New Roman" w:cs="Times New Roman"/>
          <w:bCs/>
          <w:szCs w:val="24"/>
        </w:rPr>
        <w:t xml:space="preserve"> r.</w:t>
      </w:r>
      <w:r w:rsidRPr="002D3C53">
        <w:rPr>
          <w:rFonts w:ascii="Times New Roman" w:hAnsi="Times New Roman" w:cs="Times New Roman"/>
          <w:bCs/>
          <w:szCs w:val="24"/>
        </w:rPr>
        <w:t xml:space="preserve"> poz. 1385)</w:t>
      </w:r>
    </w:p>
    <w:p w14:paraId="504EC5AB" w14:textId="77777777" w:rsidR="006A6034" w:rsidRPr="00B87E6C" w:rsidRDefault="006A6034" w:rsidP="00D44A6B">
      <w:pPr>
        <w:pStyle w:val="Bezodstpw"/>
        <w:numPr>
          <w:ilvl w:val="0"/>
          <w:numId w:val="2"/>
        </w:numPr>
        <w:spacing w:line="360" w:lineRule="auto"/>
        <w:ind w:left="709"/>
        <w:rPr>
          <w:sz w:val="22"/>
          <w:szCs w:val="22"/>
        </w:rPr>
      </w:pPr>
      <w:r w:rsidRPr="00B87E6C">
        <w:rPr>
          <w:sz w:val="22"/>
          <w:szCs w:val="22"/>
        </w:rPr>
        <w:t xml:space="preserve">Instrukcje i wytyczne techniczne </w:t>
      </w:r>
      <w:proofErr w:type="spellStart"/>
      <w:r w:rsidRPr="00B87E6C">
        <w:rPr>
          <w:sz w:val="22"/>
          <w:szCs w:val="22"/>
        </w:rPr>
        <w:t>GUGiK</w:t>
      </w:r>
      <w:proofErr w:type="spellEnd"/>
      <w:r w:rsidRPr="00B87E6C">
        <w:rPr>
          <w:sz w:val="22"/>
          <w:szCs w:val="22"/>
        </w:rPr>
        <w:t xml:space="preserve"> w zakresie, który jest zgodny z wyżej wymienionymi: </w:t>
      </w:r>
    </w:p>
    <w:p w14:paraId="79022315" w14:textId="77777777" w:rsidR="006A6034" w:rsidRPr="00B87E6C" w:rsidRDefault="006A6034" w:rsidP="00D44A6B">
      <w:pPr>
        <w:pStyle w:val="Bezodstpw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B87E6C">
        <w:rPr>
          <w:sz w:val="22"/>
          <w:szCs w:val="22"/>
        </w:rPr>
        <w:t xml:space="preserve">G-1 Pozioma osnowa geodezyjna; </w:t>
      </w:r>
    </w:p>
    <w:p w14:paraId="6208E765" w14:textId="77777777" w:rsidR="006A6034" w:rsidRPr="00B87E6C" w:rsidRDefault="006A6034" w:rsidP="00D44A6B">
      <w:pPr>
        <w:pStyle w:val="Bezodstpw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B87E6C">
        <w:rPr>
          <w:sz w:val="22"/>
          <w:szCs w:val="22"/>
        </w:rPr>
        <w:t xml:space="preserve">G-2 Wysokościowa osnowa geodezyjna; </w:t>
      </w:r>
    </w:p>
    <w:p w14:paraId="0AA1F6D2" w14:textId="77777777" w:rsidR="006A6034" w:rsidRPr="00B87E6C" w:rsidRDefault="006A6034" w:rsidP="00D44A6B">
      <w:pPr>
        <w:pStyle w:val="Bezodstpw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B87E6C">
        <w:rPr>
          <w:sz w:val="22"/>
          <w:szCs w:val="22"/>
        </w:rPr>
        <w:t xml:space="preserve">G-1.6 Przeglądy i konserwacje punktów geodezyjnych, grawimetrycznych i magnetycznych; </w:t>
      </w:r>
    </w:p>
    <w:p w14:paraId="028683B3" w14:textId="77777777" w:rsidR="006A6034" w:rsidRPr="000C5E3D" w:rsidRDefault="006A6034" w:rsidP="00D44A6B">
      <w:pPr>
        <w:pStyle w:val="Bezodstpw"/>
        <w:numPr>
          <w:ilvl w:val="0"/>
          <w:numId w:val="10"/>
        </w:numPr>
        <w:spacing w:line="360" w:lineRule="auto"/>
      </w:pPr>
      <w:r w:rsidRPr="00B87E6C">
        <w:rPr>
          <w:sz w:val="22"/>
          <w:szCs w:val="22"/>
        </w:rPr>
        <w:t>G-1.9 Katalog znaków geodezyjnych oraz zasady stabilizacji punktów;</w:t>
      </w:r>
    </w:p>
    <w:p w14:paraId="4DFD2101" w14:textId="77777777" w:rsidR="000C5E3D" w:rsidRDefault="000C5E3D" w:rsidP="000C5E3D">
      <w:pPr>
        <w:pStyle w:val="Bezodstpw"/>
        <w:spacing w:line="360" w:lineRule="auto"/>
        <w:ind w:left="1429"/>
        <w:rPr>
          <w:sz w:val="16"/>
          <w:szCs w:val="16"/>
        </w:rPr>
      </w:pPr>
    </w:p>
    <w:p w14:paraId="2F16E0F7" w14:textId="77777777" w:rsidR="005878A5" w:rsidRPr="000C5E3D" w:rsidRDefault="005878A5" w:rsidP="000C5E3D">
      <w:pPr>
        <w:pStyle w:val="Bezodstpw"/>
        <w:spacing w:line="360" w:lineRule="auto"/>
        <w:ind w:left="1429"/>
        <w:rPr>
          <w:sz w:val="16"/>
          <w:szCs w:val="16"/>
        </w:rPr>
      </w:pPr>
    </w:p>
    <w:p w14:paraId="7D772059" w14:textId="77777777" w:rsidR="006A6034" w:rsidRDefault="006A6034" w:rsidP="00D44A6B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Informacje o obiekcie:</w:t>
      </w:r>
    </w:p>
    <w:p w14:paraId="5E20EA9F" w14:textId="5DDEEB1D" w:rsidR="006A6034" w:rsidRPr="00633EAE" w:rsidRDefault="006A6034" w:rsidP="00D44A6B">
      <w:pPr>
        <w:spacing w:line="360" w:lineRule="auto"/>
        <w:ind w:left="284"/>
        <w:rPr>
          <w:sz w:val="22"/>
          <w:szCs w:val="22"/>
        </w:rPr>
      </w:pPr>
      <w:r w:rsidRPr="00633EAE">
        <w:rPr>
          <w:sz w:val="22"/>
          <w:szCs w:val="22"/>
        </w:rPr>
        <w:t>Powierzchnia powiatu wynosi ok</w:t>
      </w:r>
      <w:r>
        <w:rPr>
          <w:sz w:val="22"/>
          <w:szCs w:val="22"/>
        </w:rPr>
        <w:t>oło</w:t>
      </w:r>
      <w:r w:rsidRPr="00633EAE">
        <w:rPr>
          <w:sz w:val="22"/>
          <w:szCs w:val="22"/>
        </w:rPr>
        <w:t xml:space="preserve"> </w:t>
      </w:r>
      <w:r w:rsidR="00D95A9C">
        <w:rPr>
          <w:b/>
          <w:bCs/>
          <w:sz w:val="22"/>
          <w:szCs w:val="22"/>
        </w:rPr>
        <w:t>588</w:t>
      </w:r>
      <w:r w:rsidRPr="00633EAE">
        <w:rPr>
          <w:sz w:val="22"/>
          <w:szCs w:val="22"/>
        </w:rPr>
        <w:t xml:space="preserve">  km</w:t>
      </w:r>
      <w:r w:rsidRPr="00633EAE">
        <w:rPr>
          <w:sz w:val="22"/>
          <w:szCs w:val="22"/>
          <w:vertAlign w:val="superscript"/>
        </w:rPr>
        <w:t>2</w:t>
      </w:r>
      <w:r w:rsidRPr="00633EAE">
        <w:rPr>
          <w:sz w:val="22"/>
          <w:szCs w:val="22"/>
        </w:rPr>
        <w:t>.</w:t>
      </w:r>
    </w:p>
    <w:p w14:paraId="2FD5C315" w14:textId="72681FA8" w:rsidR="006A6034" w:rsidRPr="00633EAE" w:rsidRDefault="006A6034" w:rsidP="00D44A6B">
      <w:pPr>
        <w:spacing w:line="360" w:lineRule="auto"/>
        <w:ind w:left="284"/>
        <w:rPr>
          <w:sz w:val="22"/>
          <w:szCs w:val="22"/>
        </w:rPr>
      </w:pPr>
      <w:r w:rsidRPr="00633EAE">
        <w:rPr>
          <w:sz w:val="22"/>
          <w:szCs w:val="22"/>
        </w:rPr>
        <w:t xml:space="preserve">Gminy wchodzące w skład powiatu: </w:t>
      </w:r>
      <w:r w:rsidR="00D83773">
        <w:rPr>
          <w:sz w:val="22"/>
          <w:szCs w:val="22"/>
        </w:rPr>
        <w:t>Jaraczewo, Jarocin, Kotlin, Żerków</w:t>
      </w:r>
      <w:r w:rsidRPr="00633EAE">
        <w:rPr>
          <w:sz w:val="22"/>
          <w:szCs w:val="22"/>
        </w:rPr>
        <w:t>.</w:t>
      </w:r>
    </w:p>
    <w:p w14:paraId="36A9D6FE" w14:textId="310DC64B" w:rsidR="006A6034" w:rsidRPr="00633EAE" w:rsidRDefault="006A6034" w:rsidP="00D44A6B">
      <w:pPr>
        <w:spacing w:line="360" w:lineRule="auto"/>
        <w:ind w:left="284"/>
        <w:rPr>
          <w:sz w:val="22"/>
          <w:szCs w:val="22"/>
        </w:rPr>
      </w:pPr>
      <w:r w:rsidRPr="00633EAE">
        <w:rPr>
          <w:sz w:val="22"/>
          <w:szCs w:val="22"/>
        </w:rPr>
        <w:t xml:space="preserve">Miasta na terenie powiatu: </w:t>
      </w:r>
      <w:r w:rsidR="00D83773">
        <w:rPr>
          <w:sz w:val="22"/>
          <w:szCs w:val="22"/>
        </w:rPr>
        <w:t>Jaraczewo, Jarocin, Żerków</w:t>
      </w:r>
      <w:r>
        <w:rPr>
          <w:sz w:val="22"/>
          <w:szCs w:val="22"/>
        </w:rPr>
        <w:t>.</w:t>
      </w:r>
    </w:p>
    <w:p w14:paraId="2CA9AA5D" w14:textId="2C775253" w:rsidR="006A6034" w:rsidRPr="00633EAE" w:rsidRDefault="006A6034" w:rsidP="00D44A6B">
      <w:pPr>
        <w:spacing w:line="360" w:lineRule="auto"/>
        <w:ind w:left="284"/>
        <w:rPr>
          <w:sz w:val="22"/>
          <w:szCs w:val="22"/>
        </w:rPr>
      </w:pPr>
      <w:r w:rsidRPr="00633EAE">
        <w:rPr>
          <w:sz w:val="22"/>
          <w:szCs w:val="22"/>
        </w:rPr>
        <w:t xml:space="preserve">Powiat graniczy z powiatami:  </w:t>
      </w:r>
      <w:r w:rsidR="00D83773">
        <w:rPr>
          <w:sz w:val="22"/>
          <w:szCs w:val="22"/>
        </w:rPr>
        <w:t>śremskim, średzkim, wrzesińskim, pleszewskim, krotoszyńskim, gostyńskim.</w:t>
      </w:r>
    </w:p>
    <w:p w14:paraId="03F96E55" w14:textId="58003DCD" w:rsidR="006A6034" w:rsidRPr="003A7298" w:rsidRDefault="006A6034" w:rsidP="00D44A6B">
      <w:pPr>
        <w:spacing w:line="360" w:lineRule="auto"/>
        <w:ind w:left="284"/>
        <w:jc w:val="both"/>
      </w:pPr>
      <w:r w:rsidRPr="00F96D1D">
        <w:rPr>
          <w:rFonts w:cs="Times New Roman"/>
          <w:sz w:val="22"/>
          <w:szCs w:val="22"/>
          <w:lang w:eastAsia="pl-PL"/>
        </w:rPr>
        <w:t xml:space="preserve">Zatwierdzony Projekt techniczny obejmuje </w:t>
      </w:r>
      <w:r w:rsidR="00D83773" w:rsidRPr="00D44A6B">
        <w:rPr>
          <w:rFonts w:cs="Times New Roman"/>
          <w:sz w:val="22"/>
          <w:szCs w:val="22"/>
          <w:lang w:eastAsia="pl-PL"/>
        </w:rPr>
        <w:t>350</w:t>
      </w:r>
      <w:r w:rsidRPr="00F96D1D">
        <w:rPr>
          <w:rFonts w:cs="Times New Roman"/>
          <w:sz w:val="22"/>
          <w:szCs w:val="22"/>
          <w:lang w:eastAsia="pl-PL"/>
        </w:rPr>
        <w:t xml:space="preserve"> punktów szczegółowej osnowy wysokościowej</w:t>
      </w:r>
      <w:r w:rsidR="00D83773">
        <w:rPr>
          <w:rFonts w:cs="Times New Roman"/>
          <w:sz w:val="22"/>
          <w:szCs w:val="22"/>
          <w:lang w:eastAsia="pl-PL"/>
        </w:rPr>
        <w:t xml:space="preserve"> i </w:t>
      </w:r>
      <w:r w:rsidR="00D44A6B">
        <w:rPr>
          <w:rFonts w:cs="Times New Roman"/>
          <w:sz w:val="22"/>
          <w:szCs w:val="22"/>
          <w:lang w:eastAsia="pl-PL"/>
        </w:rPr>
        <w:t xml:space="preserve">poziomej (osnowa wielofunkcyjna, </w:t>
      </w:r>
      <w:r w:rsidR="00D83773">
        <w:rPr>
          <w:rFonts w:cs="Times New Roman"/>
          <w:sz w:val="22"/>
          <w:szCs w:val="22"/>
          <w:lang w:eastAsia="pl-PL"/>
        </w:rPr>
        <w:t>w której znak osnowy geodezyjnej spełnia jednocześnie punkt osnowy wysokościowej i osnowy poziomej)</w:t>
      </w:r>
      <w:r w:rsidRPr="00F96D1D">
        <w:rPr>
          <w:rFonts w:cs="Times New Roman"/>
          <w:sz w:val="22"/>
          <w:szCs w:val="22"/>
          <w:lang w:eastAsia="pl-PL"/>
        </w:rPr>
        <w:t xml:space="preserve">. </w:t>
      </w:r>
    </w:p>
    <w:p w14:paraId="1BC12166" w14:textId="6873C3C8" w:rsidR="005878A5" w:rsidRPr="001B1939" w:rsidRDefault="006A6034" w:rsidP="001B1939">
      <w:pPr>
        <w:spacing w:line="360" w:lineRule="auto"/>
        <w:ind w:left="284"/>
        <w:jc w:val="both"/>
        <w:rPr>
          <w:rFonts w:cs="Times New Roman"/>
          <w:sz w:val="22"/>
          <w:szCs w:val="22"/>
          <w:lang w:eastAsia="pl-PL"/>
        </w:rPr>
      </w:pPr>
      <w:r w:rsidRPr="00633EAE">
        <w:rPr>
          <w:rFonts w:cs="Times New Roman"/>
          <w:sz w:val="22"/>
          <w:szCs w:val="22"/>
          <w:lang w:eastAsia="pl-PL"/>
        </w:rPr>
        <w:t>W projekcie technicznym zaprojektowano łącznie</w:t>
      </w:r>
      <w:r w:rsidR="00486154">
        <w:rPr>
          <w:rFonts w:cs="Times New Roman"/>
          <w:sz w:val="22"/>
          <w:szCs w:val="22"/>
          <w:lang w:eastAsia="pl-PL"/>
        </w:rPr>
        <w:t xml:space="preserve"> </w:t>
      </w:r>
      <w:r w:rsidR="007F69D9" w:rsidRPr="00D44A6B">
        <w:rPr>
          <w:rFonts w:cs="Times New Roman"/>
          <w:b/>
          <w:bCs/>
          <w:sz w:val="22"/>
          <w:szCs w:val="22"/>
          <w:u w:val="single"/>
          <w:lang w:eastAsia="pl-PL"/>
        </w:rPr>
        <w:t>350</w:t>
      </w:r>
      <w:r w:rsidRPr="00633EAE">
        <w:rPr>
          <w:rFonts w:cs="Times New Roman"/>
          <w:sz w:val="22"/>
          <w:szCs w:val="22"/>
          <w:lang w:eastAsia="pl-PL"/>
        </w:rPr>
        <w:t xml:space="preserve"> punktów szczegółowej osnowy </w:t>
      </w:r>
      <w:r w:rsidR="00D44A6B">
        <w:rPr>
          <w:rFonts w:cs="Times New Roman"/>
          <w:sz w:val="22"/>
          <w:szCs w:val="22"/>
          <w:lang w:eastAsia="pl-PL"/>
        </w:rPr>
        <w:t>poziomej</w:t>
      </w:r>
      <w:r w:rsidR="00D44A6B">
        <w:rPr>
          <w:rFonts w:cs="Times New Roman"/>
          <w:sz w:val="22"/>
          <w:szCs w:val="22"/>
          <w:lang w:eastAsia="pl-PL"/>
        </w:rPr>
        <w:br/>
      </w:r>
      <w:r w:rsidR="007F69D9">
        <w:rPr>
          <w:rFonts w:cs="Times New Roman"/>
          <w:sz w:val="22"/>
          <w:szCs w:val="22"/>
          <w:lang w:eastAsia="pl-PL"/>
        </w:rPr>
        <w:lastRenderedPageBreak/>
        <w:t xml:space="preserve">i </w:t>
      </w:r>
      <w:r w:rsidRPr="00633EAE">
        <w:rPr>
          <w:rFonts w:cs="Times New Roman"/>
          <w:sz w:val="22"/>
          <w:szCs w:val="22"/>
          <w:lang w:eastAsia="pl-PL"/>
        </w:rPr>
        <w:t xml:space="preserve">wysokościowej </w:t>
      </w:r>
      <w:r w:rsidRPr="00565987">
        <w:rPr>
          <w:rFonts w:cs="Times New Roman"/>
          <w:sz w:val="22"/>
          <w:szCs w:val="22"/>
          <w:u w:val="single"/>
          <w:lang w:eastAsia="pl-PL"/>
        </w:rPr>
        <w:t>o nowej stabilizacji</w:t>
      </w:r>
      <w:r w:rsidRPr="00633EAE">
        <w:rPr>
          <w:rFonts w:cs="Times New Roman"/>
          <w:sz w:val="22"/>
          <w:szCs w:val="22"/>
          <w:lang w:eastAsia="pl-PL"/>
        </w:rPr>
        <w:t xml:space="preserve">, </w:t>
      </w:r>
      <w:r w:rsidR="007F69D9">
        <w:rPr>
          <w:rFonts w:cs="Times New Roman"/>
          <w:sz w:val="22"/>
          <w:szCs w:val="22"/>
          <w:lang w:eastAsia="pl-PL"/>
        </w:rPr>
        <w:t>jako znaki ziemne</w:t>
      </w:r>
      <w:r w:rsidR="001B1939">
        <w:rPr>
          <w:rFonts w:cs="Times New Roman"/>
          <w:sz w:val="22"/>
          <w:szCs w:val="22"/>
          <w:lang w:eastAsia="pl-PL"/>
        </w:rPr>
        <w:t xml:space="preserve">, z czego wykonano 91 punktów. Wykaz zrealizowanych punktów zostanie przekazany Wykonawcy. </w:t>
      </w:r>
      <w:bookmarkStart w:id="0" w:name="_GoBack"/>
      <w:bookmarkEnd w:id="0"/>
    </w:p>
    <w:p w14:paraId="5B2B0C56" w14:textId="77777777" w:rsidR="005878A5" w:rsidRPr="005878A5" w:rsidRDefault="005878A5" w:rsidP="00D44A6B">
      <w:pPr>
        <w:spacing w:line="360" w:lineRule="auto"/>
        <w:ind w:left="284"/>
        <w:jc w:val="both"/>
        <w:rPr>
          <w:rFonts w:cs="Times New Roman"/>
          <w:sz w:val="16"/>
          <w:szCs w:val="16"/>
          <w:lang w:eastAsia="pl-PL"/>
        </w:rPr>
      </w:pPr>
    </w:p>
    <w:p w14:paraId="6A737671" w14:textId="77777777" w:rsidR="006A6034" w:rsidRDefault="006A6034" w:rsidP="00D44A6B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Materiały źródłowe:</w:t>
      </w:r>
    </w:p>
    <w:p w14:paraId="6A93BB0B" w14:textId="3E3E4AC8" w:rsidR="006A6034" w:rsidRDefault="006A6034" w:rsidP="00D44A6B">
      <w:pPr>
        <w:pStyle w:val="Default"/>
        <w:numPr>
          <w:ilvl w:val="0"/>
          <w:numId w:val="6"/>
        </w:numPr>
        <w:spacing w:line="360" w:lineRule="auto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Zatwierdzony Projekt szczegółowej osnowy geodezyjnej wysokościowej</w:t>
      </w:r>
      <w:r w:rsidR="00D44A6B">
        <w:rPr>
          <w:sz w:val="22"/>
          <w:szCs w:val="22"/>
        </w:rPr>
        <w:t xml:space="preserve"> zawiera,</w:t>
      </w:r>
      <w:r w:rsidR="00D44A6B">
        <w:rPr>
          <w:sz w:val="22"/>
          <w:szCs w:val="22"/>
        </w:rPr>
        <w:br/>
      </w:r>
      <w:r>
        <w:rPr>
          <w:sz w:val="22"/>
          <w:szCs w:val="22"/>
        </w:rPr>
        <w:t xml:space="preserve">w szczególności: </w:t>
      </w:r>
    </w:p>
    <w:p w14:paraId="5E122E7A" w14:textId="3A4CF010" w:rsidR="006A6034" w:rsidRDefault="006A6034" w:rsidP="00D44A6B">
      <w:pPr>
        <w:pStyle w:val="Default"/>
        <w:numPr>
          <w:ilvl w:val="1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Map</w:t>
      </w:r>
      <w:r w:rsidR="007F69D9">
        <w:rPr>
          <w:sz w:val="22"/>
          <w:szCs w:val="22"/>
        </w:rPr>
        <w:t xml:space="preserve">ę z </w:t>
      </w:r>
      <w:r>
        <w:rPr>
          <w:sz w:val="22"/>
          <w:szCs w:val="22"/>
        </w:rPr>
        <w:t>projekt</w:t>
      </w:r>
      <w:r w:rsidR="007F69D9">
        <w:rPr>
          <w:sz w:val="22"/>
          <w:szCs w:val="22"/>
        </w:rPr>
        <w:t>em</w:t>
      </w:r>
      <w:r w:rsidR="00C10B4B">
        <w:rPr>
          <w:sz w:val="22"/>
          <w:szCs w:val="22"/>
        </w:rPr>
        <w:t xml:space="preserve"> –w wersji cyfrowej.</w:t>
      </w:r>
    </w:p>
    <w:p w14:paraId="7A8DE498" w14:textId="69067028" w:rsidR="006A6034" w:rsidRDefault="007F69D9" w:rsidP="00D44A6B">
      <w:pPr>
        <w:pStyle w:val="Default"/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Operat techniczny z zatwierdzonym projektem osnowy</w:t>
      </w:r>
      <w:r w:rsidR="006A6034">
        <w:rPr>
          <w:sz w:val="22"/>
          <w:szCs w:val="22"/>
        </w:rPr>
        <w:t xml:space="preserve"> i zestawienia punktów,</w:t>
      </w:r>
    </w:p>
    <w:p w14:paraId="5D0933EA" w14:textId="4C00FF13" w:rsidR="006A6034" w:rsidRPr="00D44A6B" w:rsidRDefault="006A6034" w:rsidP="00D44A6B">
      <w:pPr>
        <w:pStyle w:val="Default"/>
        <w:numPr>
          <w:ilvl w:val="1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Dokumentacja fotograficzna projektowanych lokalizacji.</w:t>
      </w:r>
    </w:p>
    <w:p w14:paraId="45197E0F" w14:textId="0FA67056" w:rsidR="006A6034" w:rsidRDefault="006A6034" w:rsidP="00D44A6B">
      <w:pPr>
        <w:pStyle w:val="Default"/>
        <w:numPr>
          <w:ilvl w:val="0"/>
          <w:numId w:val="3"/>
        </w:numPr>
        <w:spacing w:line="360" w:lineRule="auto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Mapa zasadnicza prowadzona w postaci </w:t>
      </w:r>
      <w:r w:rsidR="00C10B4B">
        <w:rPr>
          <w:sz w:val="22"/>
          <w:szCs w:val="22"/>
        </w:rPr>
        <w:t>wektorowej</w:t>
      </w:r>
      <w:r>
        <w:rPr>
          <w:sz w:val="22"/>
          <w:szCs w:val="22"/>
        </w:rPr>
        <w:t>.</w:t>
      </w:r>
    </w:p>
    <w:p w14:paraId="5D466CD1" w14:textId="77777777" w:rsidR="00D44A6B" w:rsidRDefault="00D44A6B" w:rsidP="00D44A6B">
      <w:pPr>
        <w:pStyle w:val="Default"/>
        <w:spacing w:line="360" w:lineRule="auto"/>
        <w:ind w:left="851"/>
        <w:jc w:val="both"/>
        <w:rPr>
          <w:sz w:val="16"/>
          <w:szCs w:val="16"/>
        </w:rPr>
      </w:pPr>
    </w:p>
    <w:p w14:paraId="1D85279F" w14:textId="77777777" w:rsidR="005878A5" w:rsidRPr="000C5E3D" w:rsidRDefault="005878A5" w:rsidP="00D44A6B">
      <w:pPr>
        <w:pStyle w:val="Default"/>
        <w:spacing w:line="360" w:lineRule="auto"/>
        <w:ind w:left="851"/>
        <w:jc w:val="both"/>
        <w:rPr>
          <w:sz w:val="16"/>
          <w:szCs w:val="16"/>
        </w:rPr>
      </w:pPr>
    </w:p>
    <w:p w14:paraId="7E05EE6C" w14:textId="77777777" w:rsidR="006A6034" w:rsidRPr="00D60670" w:rsidRDefault="006A6034" w:rsidP="00D44A6B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Zakres prac geodezyjnych:</w:t>
      </w:r>
    </w:p>
    <w:p w14:paraId="4498916E" w14:textId="21A27A29" w:rsidR="006A6034" w:rsidRDefault="006A6034" w:rsidP="00D44A6B">
      <w:pPr>
        <w:pStyle w:val="Default"/>
        <w:numPr>
          <w:ilvl w:val="0"/>
          <w:numId w:val="4"/>
        </w:numPr>
        <w:spacing w:line="360" w:lineRule="auto"/>
        <w:ind w:left="284" w:firstLine="0"/>
        <w:jc w:val="both"/>
        <w:rPr>
          <w:b/>
        </w:rPr>
      </w:pPr>
      <w:r>
        <w:rPr>
          <w:b/>
        </w:rPr>
        <w:t xml:space="preserve">Stabilizacja punktów osnowy wysokościowej </w:t>
      </w:r>
      <w:r w:rsidR="007F69D9">
        <w:rPr>
          <w:b/>
        </w:rPr>
        <w:t xml:space="preserve">i poziomej </w:t>
      </w:r>
      <w:r>
        <w:rPr>
          <w:b/>
        </w:rPr>
        <w:t>na terenie opracowania</w:t>
      </w:r>
    </w:p>
    <w:p w14:paraId="2C100DE4" w14:textId="18B220B2" w:rsidR="006A6034" w:rsidRDefault="006A6034" w:rsidP="00D44A6B">
      <w:pPr>
        <w:pStyle w:val="Default"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stabilizacji punktów </w:t>
      </w:r>
      <w:r w:rsidR="007F69D9">
        <w:rPr>
          <w:sz w:val="22"/>
          <w:szCs w:val="22"/>
        </w:rPr>
        <w:t xml:space="preserve">poziomej i </w:t>
      </w:r>
      <w:r>
        <w:rPr>
          <w:sz w:val="22"/>
          <w:szCs w:val="22"/>
        </w:rPr>
        <w:t xml:space="preserve">wysokościowej osnowy geodezyjnej </w:t>
      </w:r>
      <w:r w:rsidR="00D44A6B">
        <w:rPr>
          <w:sz w:val="22"/>
          <w:szCs w:val="22"/>
        </w:rPr>
        <w:t>(wielofunkcyjnej)</w:t>
      </w:r>
      <w:r w:rsidR="00D44A6B">
        <w:rPr>
          <w:sz w:val="22"/>
          <w:szCs w:val="22"/>
        </w:rPr>
        <w:br/>
      </w:r>
      <w:r>
        <w:rPr>
          <w:sz w:val="22"/>
          <w:szCs w:val="22"/>
        </w:rPr>
        <w:t>należy:</w:t>
      </w:r>
    </w:p>
    <w:p w14:paraId="7EF1B100" w14:textId="450597CE" w:rsidR="006A6034" w:rsidRDefault="006A6034" w:rsidP="00D44A6B">
      <w:pPr>
        <w:pStyle w:val="Default"/>
        <w:numPr>
          <w:ilvl w:val="1"/>
          <w:numId w:val="11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585126">
        <w:rPr>
          <w:b/>
          <w:bCs/>
          <w:sz w:val="22"/>
          <w:szCs w:val="22"/>
          <w:u w:val="single"/>
        </w:rPr>
        <w:t>W celu uniknięcia kolizji z istniejącymi i projektowanymi urządzeniami podziemnymi prz</w:t>
      </w:r>
      <w:r>
        <w:rPr>
          <w:b/>
          <w:bCs/>
          <w:sz w:val="22"/>
          <w:szCs w:val="22"/>
          <w:u w:val="single"/>
        </w:rPr>
        <w:t>ed</w:t>
      </w:r>
      <w:r w:rsidRPr="00585126">
        <w:rPr>
          <w:b/>
          <w:bCs/>
          <w:sz w:val="22"/>
          <w:szCs w:val="22"/>
          <w:u w:val="single"/>
        </w:rPr>
        <w:t xml:space="preserve"> stabilizacj</w:t>
      </w:r>
      <w:r>
        <w:rPr>
          <w:b/>
          <w:bCs/>
          <w:sz w:val="22"/>
          <w:szCs w:val="22"/>
          <w:u w:val="single"/>
        </w:rPr>
        <w:t>ą</w:t>
      </w:r>
      <w:r w:rsidRPr="00585126">
        <w:rPr>
          <w:b/>
          <w:bCs/>
          <w:sz w:val="22"/>
          <w:szCs w:val="22"/>
          <w:u w:val="single"/>
        </w:rPr>
        <w:t xml:space="preserve"> znaków ziemnych należy bezwzględnie </w:t>
      </w:r>
      <w:r>
        <w:rPr>
          <w:b/>
          <w:bCs/>
          <w:sz w:val="22"/>
          <w:szCs w:val="22"/>
          <w:u w:val="single"/>
        </w:rPr>
        <w:t>zweryfikować ich lokalizacje z</w:t>
      </w:r>
      <w:r w:rsidRPr="00585126">
        <w:rPr>
          <w:b/>
          <w:bCs/>
          <w:sz w:val="22"/>
          <w:szCs w:val="22"/>
          <w:u w:val="single"/>
        </w:rPr>
        <w:t xml:space="preserve"> map</w:t>
      </w:r>
      <w:r>
        <w:rPr>
          <w:b/>
          <w:bCs/>
          <w:sz w:val="22"/>
          <w:szCs w:val="22"/>
          <w:u w:val="single"/>
        </w:rPr>
        <w:t>ą</w:t>
      </w:r>
      <w:r w:rsidRPr="00585126">
        <w:rPr>
          <w:b/>
          <w:bCs/>
          <w:sz w:val="22"/>
          <w:szCs w:val="22"/>
          <w:u w:val="single"/>
        </w:rPr>
        <w:t xml:space="preserve"> zasadniczą</w:t>
      </w:r>
      <w:r>
        <w:rPr>
          <w:b/>
          <w:bCs/>
          <w:sz w:val="22"/>
          <w:szCs w:val="22"/>
          <w:u w:val="single"/>
        </w:rPr>
        <w:t>;</w:t>
      </w:r>
    </w:p>
    <w:p w14:paraId="192050A7" w14:textId="6C4BC1F1" w:rsidR="006A6034" w:rsidRDefault="006A6034" w:rsidP="00D44A6B">
      <w:pPr>
        <w:pStyle w:val="Default"/>
        <w:numPr>
          <w:ilvl w:val="1"/>
          <w:numId w:val="11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>Punkty</w:t>
      </w:r>
      <w:r w:rsidRPr="00633EAE">
        <w:rPr>
          <w:rFonts w:eastAsia="Times New Roman"/>
          <w:sz w:val="22"/>
          <w:szCs w:val="22"/>
        </w:rPr>
        <w:t xml:space="preserve"> ziemne należy stabilizować znakami typu 1 (w formie określonej przez wytyczne G-1.9 jako 75) i identyfikacji miejsca położenia punktu</w:t>
      </w:r>
      <w:r w:rsidR="007F69D9">
        <w:rPr>
          <w:rFonts w:eastAsia="Times New Roman"/>
          <w:sz w:val="22"/>
          <w:szCs w:val="22"/>
        </w:rPr>
        <w:t xml:space="preserve">. </w:t>
      </w:r>
      <w:r w:rsidRPr="00633EAE">
        <w:rPr>
          <w:rFonts w:eastAsia="Times New Roman"/>
          <w:sz w:val="22"/>
          <w:szCs w:val="22"/>
        </w:rPr>
        <w:t>Cechy głowic w nowo zakładanych punktach należy uzgodnić z Zamawiającym.</w:t>
      </w:r>
    </w:p>
    <w:p w14:paraId="07C2CFB1" w14:textId="77777777" w:rsidR="006A6034" w:rsidRDefault="006A6034" w:rsidP="00D44A6B">
      <w:pPr>
        <w:pStyle w:val="Default"/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nowy opis topograficzny;</w:t>
      </w:r>
    </w:p>
    <w:p w14:paraId="57A6758B" w14:textId="77777777" w:rsidR="006A6034" w:rsidRDefault="006A6034" w:rsidP="00D44A6B">
      <w:pPr>
        <w:pStyle w:val="Default"/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Sporządzić dokumentację fotograficzną – dwa zdjęcia: znaku z możliwą do odczytania cechą oraz widok ogólny. Na zdjęciu powinien być </w:t>
      </w:r>
      <w:r w:rsidRPr="00585126">
        <w:rPr>
          <w:sz w:val="22"/>
          <w:szCs w:val="22"/>
          <w:u w:val="single"/>
        </w:rPr>
        <w:t>odfotografowany</w:t>
      </w:r>
      <w:r>
        <w:rPr>
          <w:sz w:val="22"/>
          <w:szCs w:val="22"/>
        </w:rPr>
        <w:t xml:space="preserve"> numer punktu;</w:t>
      </w:r>
    </w:p>
    <w:p w14:paraId="0F4E7B37" w14:textId="3AA54044" w:rsidR="006A6034" w:rsidRDefault="006A6034" w:rsidP="00D44A6B">
      <w:pPr>
        <w:pStyle w:val="Default"/>
        <w:numPr>
          <w:ilvl w:val="1"/>
          <w:numId w:val="11"/>
        </w:num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Określić współrzędne poziome </w:t>
      </w:r>
      <w:proofErr w:type="spellStart"/>
      <w:r>
        <w:rPr>
          <w:sz w:val="22"/>
          <w:szCs w:val="22"/>
        </w:rPr>
        <w:t>zastabilizowanych</w:t>
      </w:r>
      <w:proofErr w:type="spellEnd"/>
      <w:r>
        <w:rPr>
          <w:sz w:val="22"/>
          <w:szCs w:val="22"/>
        </w:rPr>
        <w:t xml:space="preserve"> punktów z dokładnością zapewniającą średni błąd położenia nieprzekraczający 0,1 m względem osnowy geodezyjnej poziomej. Pomiar znaków należy udokumentować załączając </w:t>
      </w:r>
      <w:r w:rsidR="007F69D9">
        <w:rPr>
          <w:sz w:val="22"/>
          <w:szCs w:val="22"/>
        </w:rPr>
        <w:t>wykaz współrzędnych oraz wskazać wykorzystaną metodę pomiaru.</w:t>
      </w:r>
    </w:p>
    <w:p w14:paraId="709F406D" w14:textId="58D6D853" w:rsidR="00C10B4B" w:rsidRPr="009A4C95" w:rsidRDefault="00C10B4B" w:rsidP="00D44A6B">
      <w:pPr>
        <w:pStyle w:val="Default"/>
        <w:numPr>
          <w:ilvl w:val="1"/>
          <w:numId w:val="11"/>
        </w:num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Zleceniodawca wskaże po rozstrzygnięciu zapytania ofertowego które punkty podlegać będą stabilizacji.</w:t>
      </w:r>
    </w:p>
    <w:p w14:paraId="50D99C69" w14:textId="77777777" w:rsidR="006A6034" w:rsidRDefault="006A6034" w:rsidP="009A4C95">
      <w:pPr>
        <w:pStyle w:val="Default"/>
        <w:numPr>
          <w:ilvl w:val="0"/>
          <w:numId w:val="4"/>
        </w:numPr>
        <w:spacing w:line="360" w:lineRule="auto"/>
        <w:ind w:left="709" w:hanging="425"/>
        <w:jc w:val="both"/>
        <w:rPr>
          <w:b/>
        </w:rPr>
      </w:pPr>
      <w:r>
        <w:rPr>
          <w:b/>
        </w:rPr>
        <w:t>Dokumentacja techniczna</w:t>
      </w:r>
    </w:p>
    <w:p w14:paraId="47524129" w14:textId="77777777" w:rsidR="006A6034" w:rsidRDefault="006A6034" w:rsidP="009A4C95">
      <w:pPr>
        <w:pStyle w:val="Standard"/>
        <w:spacing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 wykonanych prac należy sporządzić i przedłożyć dokumentację, skompletowaną w formie operatu technicznego zawierającego:</w:t>
      </w:r>
    </w:p>
    <w:p w14:paraId="399A93A4" w14:textId="7D744BFE" w:rsidR="006A6034" w:rsidRPr="008D4B53" w:rsidRDefault="009A4C95" w:rsidP="009A4C95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6034" w:rsidRPr="008D4B53">
        <w:rPr>
          <w:sz w:val="22"/>
          <w:szCs w:val="22"/>
        </w:rPr>
        <w:t>Sprawozdanie  techniczne z wykonanych prac.</w:t>
      </w:r>
    </w:p>
    <w:p w14:paraId="7A1EDAEF" w14:textId="632F7C41" w:rsidR="006A6034" w:rsidRDefault="009A4C95" w:rsidP="009A4C95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6034" w:rsidRPr="008D4B53">
        <w:rPr>
          <w:sz w:val="22"/>
          <w:szCs w:val="22"/>
        </w:rPr>
        <w:t>Dokumentację pomiarów;</w:t>
      </w:r>
    </w:p>
    <w:p w14:paraId="0CC1F34C" w14:textId="40C21D1B" w:rsidR="006A6034" w:rsidRPr="008D4B53" w:rsidRDefault="009A4C95" w:rsidP="009A4C95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6034">
        <w:rPr>
          <w:sz w:val="22"/>
          <w:szCs w:val="22"/>
        </w:rPr>
        <w:t>Opisy topograficzne;</w:t>
      </w:r>
    </w:p>
    <w:p w14:paraId="05DE1B35" w14:textId="3ACE425C" w:rsidR="006A6034" w:rsidRDefault="009A4C95" w:rsidP="009A4C95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6034" w:rsidRPr="008D4B53">
        <w:rPr>
          <w:sz w:val="22"/>
          <w:szCs w:val="22"/>
        </w:rPr>
        <w:t>Dokumentację fotograficzną;</w:t>
      </w:r>
    </w:p>
    <w:p w14:paraId="03C963BF" w14:textId="1817EB39" w:rsidR="007F69D9" w:rsidRPr="009A4C95" w:rsidRDefault="009A4C95" w:rsidP="009A4C95">
      <w:pPr>
        <w:pStyle w:val="Default"/>
        <w:numPr>
          <w:ilvl w:val="1"/>
          <w:numId w:val="4"/>
        </w:numPr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6A6034">
        <w:rPr>
          <w:sz w:val="22"/>
          <w:szCs w:val="22"/>
        </w:rPr>
        <w:t xml:space="preserve">Inne materiały opracowane w trakcie realizacji prac, w szczególności wykazy zawierające współrzędne </w:t>
      </w:r>
      <w:proofErr w:type="spellStart"/>
      <w:r w:rsidR="006A6034">
        <w:rPr>
          <w:sz w:val="22"/>
          <w:szCs w:val="22"/>
        </w:rPr>
        <w:t>zastabilizowanych</w:t>
      </w:r>
      <w:proofErr w:type="spellEnd"/>
      <w:r w:rsidR="006A6034">
        <w:rPr>
          <w:sz w:val="22"/>
          <w:szCs w:val="22"/>
        </w:rPr>
        <w:t xml:space="preserve"> punktów.</w:t>
      </w:r>
    </w:p>
    <w:p w14:paraId="5B3BF8C2" w14:textId="28BEADFE" w:rsidR="007F69D9" w:rsidRPr="007F69D9" w:rsidRDefault="007F69D9" w:rsidP="009A4C95">
      <w:pPr>
        <w:pStyle w:val="Default"/>
        <w:numPr>
          <w:ilvl w:val="0"/>
          <w:numId w:val="4"/>
        </w:numPr>
        <w:spacing w:line="360" w:lineRule="auto"/>
        <w:ind w:left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Uszczegółowienie warunków</w:t>
      </w:r>
    </w:p>
    <w:p w14:paraId="4B264EF9" w14:textId="322CB2EF" w:rsidR="00F826F7" w:rsidRDefault="007F69D9" w:rsidP="009A4C95">
      <w:pPr>
        <w:pStyle w:val="Default"/>
        <w:spacing w:line="360" w:lineRule="auto"/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Wszelkie uzgodnienia ze zleceniodawcą należy odnotować w dzienniku robót geodezyjnych.</w:t>
      </w:r>
    </w:p>
    <w:p w14:paraId="2870B1AC" w14:textId="77777777" w:rsidR="005878A5" w:rsidRDefault="005878A5" w:rsidP="009A4C95">
      <w:pPr>
        <w:pStyle w:val="Default"/>
        <w:spacing w:line="360" w:lineRule="auto"/>
        <w:ind w:left="360" w:firstLine="348"/>
        <w:jc w:val="both"/>
        <w:rPr>
          <w:sz w:val="22"/>
          <w:szCs w:val="22"/>
        </w:rPr>
      </w:pPr>
    </w:p>
    <w:p w14:paraId="065CDA25" w14:textId="77777777" w:rsidR="005878A5" w:rsidRDefault="005878A5" w:rsidP="009A4C95">
      <w:pPr>
        <w:pStyle w:val="Default"/>
        <w:spacing w:line="360" w:lineRule="auto"/>
        <w:ind w:left="360" w:firstLine="348"/>
        <w:jc w:val="both"/>
        <w:rPr>
          <w:sz w:val="22"/>
          <w:szCs w:val="22"/>
        </w:rPr>
      </w:pPr>
    </w:p>
    <w:p w14:paraId="59844608" w14:textId="77777777" w:rsidR="005878A5" w:rsidRPr="00AB709D" w:rsidRDefault="005878A5" w:rsidP="005878A5">
      <w:pPr>
        <w:pStyle w:val="Z4-Tekst-rodkowy"/>
        <w:ind w:left="6372" w:right="281"/>
        <w:jc w:val="center"/>
        <w:rPr>
          <w:rFonts w:ascii="Times New Roman" w:hAnsi="Times New Roman" w:cs="Times New Roman"/>
          <w:sz w:val="18"/>
          <w:szCs w:val="18"/>
        </w:rPr>
      </w:pPr>
      <w:r w:rsidRPr="00AB709D">
        <w:rPr>
          <w:rFonts w:ascii="Times New Roman" w:hAnsi="Times New Roman" w:cs="Times New Roman"/>
          <w:sz w:val="18"/>
          <w:szCs w:val="18"/>
        </w:rPr>
        <w:t>Z up. Starosty</w:t>
      </w:r>
    </w:p>
    <w:p w14:paraId="427F8250" w14:textId="77777777" w:rsidR="005878A5" w:rsidRPr="00AB709D" w:rsidRDefault="005878A5" w:rsidP="005878A5">
      <w:pPr>
        <w:pStyle w:val="Z4-Tekst-rodkowy"/>
        <w:ind w:left="6372" w:right="281"/>
        <w:jc w:val="center"/>
        <w:rPr>
          <w:rFonts w:ascii="Times New Roman" w:hAnsi="Times New Roman" w:cs="Times New Roman"/>
          <w:sz w:val="18"/>
          <w:szCs w:val="18"/>
        </w:rPr>
      </w:pPr>
      <w:r w:rsidRPr="00AB709D">
        <w:rPr>
          <w:rFonts w:ascii="Times New Roman" w:hAnsi="Times New Roman" w:cs="Times New Roman"/>
          <w:sz w:val="18"/>
          <w:szCs w:val="18"/>
        </w:rPr>
        <w:t>Naczelnik</w:t>
      </w:r>
    </w:p>
    <w:p w14:paraId="30B715FF" w14:textId="77777777" w:rsidR="005878A5" w:rsidRPr="00AB709D" w:rsidRDefault="005878A5" w:rsidP="005878A5">
      <w:pPr>
        <w:pStyle w:val="Z4-Tekst-rodkowy"/>
        <w:ind w:left="6372" w:right="281"/>
        <w:jc w:val="center"/>
        <w:rPr>
          <w:rFonts w:ascii="Times New Roman" w:hAnsi="Times New Roman" w:cs="Times New Roman"/>
          <w:sz w:val="18"/>
          <w:szCs w:val="18"/>
        </w:rPr>
      </w:pPr>
      <w:r w:rsidRPr="00AB709D">
        <w:rPr>
          <w:rFonts w:ascii="Times New Roman" w:hAnsi="Times New Roman" w:cs="Times New Roman"/>
          <w:sz w:val="18"/>
          <w:szCs w:val="18"/>
        </w:rPr>
        <w:t>Wydziału Geodezji</w:t>
      </w:r>
    </w:p>
    <w:p w14:paraId="7AD3B6CB" w14:textId="77777777" w:rsidR="005878A5" w:rsidRPr="00AB709D" w:rsidRDefault="005878A5" w:rsidP="005878A5">
      <w:pPr>
        <w:pStyle w:val="Z4-Tekst-rodkowy"/>
        <w:ind w:left="6372" w:right="281"/>
        <w:jc w:val="center"/>
        <w:rPr>
          <w:rFonts w:ascii="Times New Roman" w:hAnsi="Times New Roman" w:cs="Times New Roman"/>
          <w:sz w:val="18"/>
          <w:szCs w:val="18"/>
        </w:rPr>
      </w:pPr>
      <w:r w:rsidRPr="00AB709D">
        <w:rPr>
          <w:rFonts w:ascii="Times New Roman" w:hAnsi="Times New Roman" w:cs="Times New Roman"/>
          <w:sz w:val="18"/>
          <w:szCs w:val="18"/>
        </w:rPr>
        <w:t>i Gospodarki Nieruchomościami</w:t>
      </w:r>
    </w:p>
    <w:p w14:paraId="27187DD0" w14:textId="77777777" w:rsidR="005878A5" w:rsidRPr="00AB709D" w:rsidRDefault="005878A5" w:rsidP="005878A5">
      <w:pPr>
        <w:pStyle w:val="Z4-Tekst-rodkowy"/>
        <w:ind w:left="6372" w:right="281"/>
        <w:jc w:val="center"/>
        <w:rPr>
          <w:rFonts w:ascii="Times New Roman" w:hAnsi="Times New Roman" w:cs="Times New Roman"/>
          <w:sz w:val="18"/>
          <w:szCs w:val="18"/>
        </w:rPr>
      </w:pPr>
      <w:r w:rsidRPr="00AB709D">
        <w:rPr>
          <w:rFonts w:ascii="Times New Roman" w:hAnsi="Times New Roman" w:cs="Times New Roman"/>
          <w:sz w:val="18"/>
          <w:szCs w:val="18"/>
        </w:rPr>
        <w:t>GEODETA POWIATOWY</w:t>
      </w:r>
    </w:p>
    <w:p w14:paraId="719F55F9" w14:textId="77777777" w:rsidR="005878A5" w:rsidRPr="00CC1B97" w:rsidRDefault="005878A5" w:rsidP="005878A5">
      <w:pPr>
        <w:pStyle w:val="Z4-Tekst-rodkowy"/>
        <w:ind w:left="6372" w:right="281"/>
        <w:jc w:val="center"/>
        <w:rPr>
          <w:rFonts w:ascii="Times New Roman" w:hAnsi="Times New Roman" w:cs="Times New Roman"/>
          <w:sz w:val="18"/>
          <w:szCs w:val="18"/>
          <w:u w:val="dotted"/>
        </w:rPr>
      </w:pPr>
      <w:r w:rsidRPr="00AB709D">
        <w:rPr>
          <w:rFonts w:ascii="Times New Roman" w:hAnsi="Times New Roman" w:cs="Times New Roman"/>
          <w:sz w:val="18"/>
          <w:szCs w:val="18"/>
          <w:u w:val="dotted"/>
        </w:rPr>
        <w:t>Krzysztof Sobczak</w:t>
      </w:r>
    </w:p>
    <w:p w14:paraId="33297BEF" w14:textId="77777777" w:rsidR="005878A5" w:rsidRPr="009A4C95" w:rsidRDefault="005878A5" w:rsidP="009A4C95">
      <w:pPr>
        <w:pStyle w:val="Default"/>
        <w:spacing w:line="360" w:lineRule="auto"/>
        <w:ind w:left="360" w:firstLine="348"/>
        <w:jc w:val="both"/>
        <w:rPr>
          <w:sz w:val="22"/>
          <w:szCs w:val="22"/>
        </w:rPr>
      </w:pPr>
    </w:p>
    <w:sectPr w:rsidR="005878A5" w:rsidRPr="009A4C95" w:rsidSect="00077805">
      <w:footerReference w:type="default" r:id="rId7"/>
      <w:pgSz w:w="11906" w:h="16838"/>
      <w:pgMar w:top="851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8475B" w14:textId="77777777" w:rsidR="00C10B4B" w:rsidRDefault="00C10B4B" w:rsidP="006A6034">
      <w:r>
        <w:separator/>
      </w:r>
    </w:p>
  </w:endnote>
  <w:endnote w:type="continuationSeparator" w:id="0">
    <w:p w14:paraId="51925FC1" w14:textId="77777777" w:rsidR="00C10B4B" w:rsidRDefault="00C10B4B" w:rsidP="006A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424123"/>
      <w:docPartObj>
        <w:docPartGallery w:val="Page Numbers (Bottom of Page)"/>
        <w:docPartUnique/>
      </w:docPartObj>
    </w:sdtPr>
    <w:sdtEndPr/>
    <w:sdtContent>
      <w:p w14:paraId="26FC442A" w14:textId="535FCAC8" w:rsidR="00C10B4B" w:rsidRDefault="00C10B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939">
          <w:rPr>
            <w:noProof/>
          </w:rPr>
          <w:t>2</w:t>
        </w:r>
        <w:r>
          <w:fldChar w:fldCharType="end"/>
        </w:r>
      </w:p>
    </w:sdtContent>
  </w:sdt>
  <w:p w14:paraId="1E6022A4" w14:textId="77777777" w:rsidR="00C10B4B" w:rsidRDefault="00C10B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DAA63" w14:textId="77777777" w:rsidR="00C10B4B" w:rsidRDefault="00C10B4B" w:rsidP="006A6034">
      <w:r>
        <w:separator/>
      </w:r>
    </w:p>
  </w:footnote>
  <w:footnote w:type="continuationSeparator" w:id="0">
    <w:p w14:paraId="0B067900" w14:textId="77777777" w:rsidR="00C10B4B" w:rsidRDefault="00C10B4B" w:rsidP="006A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9C"/>
    <w:multiLevelType w:val="multilevel"/>
    <w:tmpl w:val="43FC9F16"/>
    <w:styleLink w:val="WWNum3"/>
    <w:lvl w:ilvl="0">
      <w:start w:val="1"/>
      <w:numFmt w:val="upperRoman"/>
      <w:lvlText w:val="%1."/>
      <w:lvlJc w:val="right"/>
      <w:pPr>
        <w:ind w:left="510" w:hanging="510"/>
      </w:pPr>
    </w:lvl>
    <w:lvl w:ilvl="1">
      <w:start w:val="1"/>
      <w:numFmt w:val="decimal"/>
      <w:lvlText w:val="%2)"/>
      <w:lvlJc w:val="left"/>
      <w:pPr>
        <w:ind w:left="1647" w:hanging="567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F438AD"/>
    <w:multiLevelType w:val="multilevel"/>
    <w:tmpl w:val="E91A21A4"/>
    <w:lvl w:ilvl="0">
      <w:numFmt w:val="bullet"/>
      <w:lvlText w:val="•"/>
      <w:lvlJc w:val="left"/>
      <w:pPr>
        <w:ind w:left="64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0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36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72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08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44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0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16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524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9507B8C"/>
    <w:multiLevelType w:val="multilevel"/>
    <w:tmpl w:val="D534DF78"/>
    <w:styleLink w:val="WWNum21"/>
    <w:lvl w:ilvl="0">
      <w:start w:val="1"/>
      <w:numFmt w:val="decimal"/>
      <w:lvlText w:val="%1."/>
      <w:lvlJc w:val="left"/>
      <w:pPr>
        <w:ind w:left="1590" w:hanging="360"/>
      </w:pPr>
    </w:lvl>
    <w:lvl w:ilvl="1">
      <w:start w:val="1"/>
      <w:numFmt w:val="lowerLetter"/>
      <w:lvlText w:val="%2."/>
      <w:lvlJc w:val="left"/>
      <w:pPr>
        <w:ind w:left="2310" w:hanging="360"/>
      </w:pPr>
    </w:lvl>
    <w:lvl w:ilvl="2">
      <w:start w:val="1"/>
      <w:numFmt w:val="lowerRoman"/>
      <w:lvlText w:val="%1.%2.%3."/>
      <w:lvlJc w:val="right"/>
      <w:pPr>
        <w:ind w:left="3030" w:hanging="180"/>
      </w:pPr>
    </w:lvl>
    <w:lvl w:ilvl="3">
      <w:start w:val="1"/>
      <w:numFmt w:val="decimal"/>
      <w:lvlText w:val="%1.%2.%3.%4."/>
      <w:lvlJc w:val="left"/>
      <w:pPr>
        <w:ind w:left="3750" w:hanging="360"/>
      </w:pPr>
    </w:lvl>
    <w:lvl w:ilvl="4">
      <w:start w:val="1"/>
      <w:numFmt w:val="lowerLetter"/>
      <w:lvlText w:val="%1.%2.%3.%4.%5."/>
      <w:lvlJc w:val="left"/>
      <w:pPr>
        <w:ind w:left="4470" w:hanging="360"/>
      </w:pPr>
    </w:lvl>
    <w:lvl w:ilvl="5">
      <w:start w:val="1"/>
      <w:numFmt w:val="lowerRoman"/>
      <w:lvlText w:val="%1.%2.%3.%4.%5.%6."/>
      <w:lvlJc w:val="right"/>
      <w:pPr>
        <w:ind w:left="5190" w:hanging="180"/>
      </w:pPr>
    </w:lvl>
    <w:lvl w:ilvl="6">
      <w:start w:val="1"/>
      <w:numFmt w:val="decimal"/>
      <w:lvlText w:val="%1.%2.%3.%4.%5.%6.%7."/>
      <w:lvlJc w:val="left"/>
      <w:pPr>
        <w:ind w:left="5910" w:hanging="360"/>
      </w:pPr>
    </w:lvl>
    <w:lvl w:ilvl="7">
      <w:start w:val="1"/>
      <w:numFmt w:val="lowerLetter"/>
      <w:lvlText w:val="%1.%2.%3.%4.%5.%6.%7.%8."/>
      <w:lvlJc w:val="left"/>
      <w:pPr>
        <w:ind w:left="6630" w:hanging="360"/>
      </w:pPr>
    </w:lvl>
    <w:lvl w:ilvl="8">
      <w:start w:val="1"/>
      <w:numFmt w:val="lowerRoman"/>
      <w:lvlText w:val="%1.%2.%3.%4.%5.%6.%7.%8.%9."/>
      <w:lvlJc w:val="right"/>
      <w:pPr>
        <w:ind w:left="7350" w:hanging="180"/>
      </w:pPr>
    </w:lvl>
  </w:abstractNum>
  <w:abstractNum w:abstractNumId="3" w15:restartNumberingAfterBreak="0">
    <w:nsid w:val="4EE73AF6"/>
    <w:multiLevelType w:val="hybridMultilevel"/>
    <w:tmpl w:val="5C06AF16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7E3B77"/>
    <w:multiLevelType w:val="multilevel"/>
    <w:tmpl w:val="5E462FAA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A32D13"/>
    <w:multiLevelType w:val="multilevel"/>
    <w:tmpl w:val="F692F306"/>
    <w:lvl w:ilvl="0">
      <w:numFmt w:val="bullet"/>
      <w:lvlText w:val="•"/>
      <w:lvlJc w:val="left"/>
      <w:pPr>
        <w:ind w:left="64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0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36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72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08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44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0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16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524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1936221"/>
    <w:multiLevelType w:val="multilevel"/>
    <w:tmpl w:val="95B81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AD5D5D"/>
    <w:multiLevelType w:val="multilevel"/>
    <w:tmpl w:val="FAF67246"/>
    <w:styleLink w:val="WWNum12"/>
    <w:lvl w:ilvl="0">
      <w:start w:val="1"/>
      <w:numFmt w:val="decimal"/>
      <w:lvlText w:val="%1.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1.%2.%3."/>
      <w:lvlJc w:val="right"/>
      <w:pPr>
        <w:ind w:left="2670" w:hanging="180"/>
      </w:pPr>
    </w:lvl>
    <w:lvl w:ilvl="3">
      <w:start w:val="1"/>
      <w:numFmt w:val="decimal"/>
      <w:lvlText w:val="%1.%2.%3.%4."/>
      <w:lvlJc w:val="left"/>
      <w:pPr>
        <w:ind w:left="3390" w:hanging="360"/>
      </w:pPr>
    </w:lvl>
    <w:lvl w:ilvl="4">
      <w:start w:val="1"/>
      <w:numFmt w:val="lowerLetter"/>
      <w:lvlText w:val="%1.%2.%3.%4.%5."/>
      <w:lvlJc w:val="left"/>
      <w:pPr>
        <w:ind w:left="4110" w:hanging="360"/>
      </w:pPr>
    </w:lvl>
    <w:lvl w:ilvl="5">
      <w:start w:val="1"/>
      <w:numFmt w:val="lowerRoman"/>
      <w:lvlText w:val="%1.%2.%3.%4.%5.%6."/>
      <w:lvlJc w:val="right"/>
      <w:pPr>
        <w:ind w:left="4830" w:hanging="180"/>
      </w:pPr>
    </w:lvl>
    <w:lvl w:ilvl="6">
      <w:start w:val="1"/>
      <w:numFmt w:val="decimal"/>
      <w:lvlText w:val="%1.%2.%3.%4.%5.%6.%7."/>
      <w:lvlJc w:val="left"/>
      <w:pPr>
        <w:ind w:left="5550" w:hanging="360"/>
      </w:pPr>
    </w:lvl>
    <w:lvl w:ilvl="7">
      <w:start w:val="1"/>
      <w:numFmt w:val="lowerLetter"/>
      <w:lvlText w:val="%1.%2.%3.%4.%5.%6.%7.%8."/>
      <w:lvlJc w:val="left"/>
      <w:pPr>
        <w:ind w:left="6270" w:hanging="360"/>
      </w:pPr>
    </w:lvl>
    <w:lvl w:ilvl="8">
      <w:start w:val="1"/>
      <w:numFmt w:val="lowerRoman"/>
      <w:lvlText w:val="%1.%2.%3.%4.%5.%6.%7.%8.%9."/>
      <w:lvlJc w:val="right"/>
      <w:pPr>
        <w:ind w:left="6990" w:hanging="180"/>
      </w:pPr>
    </w:lvl>
  </w:abstractNum>
  <w:abstractNum w:abstractNumId="8" w15:restartNumberingAfterBreak="0">
    <w:nsid w:val="750A4558"/>
    <w:multiLevelType w:val="multilevel"/>
    <w:tmpl w:val="F6D63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34"/>
    <w:rsid w:val="00077805"/>
    <w:rsid w:val="000C5E3D"/>
    <w:rsid w:val="00184C92"/>
    <w:rsid w:val="001B1939"/>
    <w:rsid w:val="00263FD2"/>
    <w:rsid w:val="003370E9"/>
    <w:rsid w:val="003B146E"/>
    <w:rsid w:val="00410846"/>
    <w:rsid w:val="00486154"/>
    <w:rsid w:val="005878A5"/>
    <w:rsid w:val="0059581A"/>
    <w:rsid w:val="005B2774"/>
    <w:rsid w:val="00624EA2"/>
    <w:rsid w:val="006A6034"/>
    <w:rsid w:val="006F7B2A"/>
    <w:rsid w:val="007F69D9"/>
    <w:rsid w:val="009A4C95"/>
    <w:rsid w:val="00A104E0"/>
    <w:rsid w:val="00A96285"/>
    <w:rsid w:val="00AE6211"/>
    <w:rsid w:val="00AF0A5C"/>
    <w:rsid w:val="00C050F3"/>
    <w:rsid w:val="00C10B4B"/>
    <w:rsid w:val="00D44A6B"/>
    <w:rsid w:val="00D83773"/>
    <w:rsid w:val="00D95A9C"/>
    <w:rsid w:val="00E136E5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C3A"/>
  <w15:chartTrackingRefBased/>
  <w15:docId w15:val="{ECC373FE-0796-4A2A-AC93-6C2A2611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0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60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6A603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A603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Standardowy0">
    <w:name w:val="Standardowy.+"/>
    <w:rsid w:val="006A603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pl-PL" w:bidi="hi-IN"/>
    </w:rPr>
  </w:style>
  <w:style w:type="numbering" w:customStyle="1" w:styleId="WWNum3">
    <w:name w:val="WWNum3"/>
    <w:basedOn w:val="Bezlisty"/>
    <w:rsid w:val="006A6034"/>
    <w:pPr>
      <w:numPr>
        <w:numId w:val="1"/>
      </w:numPr>
    </w:pPr>
  </w:style>
  <w:style w:type="numbering" w:customStyle="1" w:styleId="WWNum12">
    <w:name w:val="WWNum12"/>
    <w:basedOn w:val="Bezlisty"/>
    <w:rsid w:val="006A6034"/>
    <w:pPr>
      <w:numPr>
        <w:numId w:val="2"/>
      </w:numPr>
    </w:pPr>
  </w:style>
  <w:style w:type="numbering" w:customStyle="1" w:styleId="WWNum21">
    <w:name w:val="WWNum21"/>
    <w:basedOn w:val="Bezlisty"/>
    <w:rsid w:val="006A6034"/>
    <w:pPr>
      <w:numPr>
        <w:numId w:val="3"/>
      </w:numPr>
    </w:pPr>
  </w:style>
  <w:style w:type="numbering" w:customStyle="1" w:styleId="WWNum24">
    <w:name w:val="WWNum24"/>
    <w:basedOn w:val="Bezlisty"/>
    <w:rsid w:val="006A6034"/>
    <w:pPr>
      <w:numPr>
        <w:numId w:val="4"/>
      </w:numPr>
    </w:pPr>
  </w:style>
  <w:style w:type="paragraph" w:styleId="Bezodstpw">
    <w:name w:val="No Spacing"/>
    <w:uiPriority w:val="1"/>
    <w:qFormat/>
    <w:rsid w:val="006A60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A603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A603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A603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A603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A6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A6B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Z4-Tekst-rodkowy">
    <w:name w:val="Z4 - Tekst - środkowy"/>
    <w:rsid w:val="005878A5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BE5243F5</Template>
  <TotalTime>12</TotalTime>
  <Pages>3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Kubiak</dc:creator>
  <cp:keywords/>
  <dc:description/>
  <cp:lastModifiedBy>Jolanta Rożek</cp:lastModifiedBy>
  <cp:revision>4</cp:revision>
  <cp:lastPrinted>2021-11-08T09:57:00Z</cp:lastPrinted>
  <dcterms:created xsi:type="dcterms:W3CDTF">2021-11-08T11:54:00Z</dcterms:created>
  <dcterms:modified xsi:type="dcterms:W3CDTF">2022-02-16T09:02:00Z</dcterms:modified>
</cp:coreProperties>
</file>