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22468C">
        <w:rPr>
          <w:rFonts w:eastAsia="Times New Roman"/>
          <w:b/>
        </w:rPr>
        <w:t>5</w:t>
      </w:r>
      <w:r w:rsidR="00DD3989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DD3989">
        <w:rPr>
          <w:rFonts w:eastAsia="Times New Roman"/>
          <w:b/>
        </w:rPr>
        <w:t>09 czerwca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DD3989">
        <w:rPr>
          <w:rFonts w:eastAsia="Times New Roman"/>
        </w:rPr>
        <w:t>09 czerwca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C9681E" w:rsidRDefault="00C9681E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D561E9" w:rsidRDefault="00D561E9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>Otwarcie posiedzenia.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>Przyjęcie proponowanego porządku obrad.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>Przyjęcie protokołu nr 155/21 z posiedzenia Zarządu w dniu 27 maja 2021 r.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>Rozpatrzenie pisma Wojewody Wielkopolskiego nr FB-I.3111.135.2021.6 i przyjęcie do budżetu zwiększonego planu dotacji w dziale 801.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>Rozpatrzenie pisma Wojewody Wielkopolskiego nr FB-I.3111.45.2021.3 i przyjęcie do budżetu zwiększonego planu dotacji w dziale 853.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>Rozpatrzenie pisma Wojewody Wielkopolskiego nr FB-I.3111.158.2021.7 i przyjęcie do budżetu zwiększonego planu dotacji w dziale 852.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>Rozpatrzenie pisma Wojewody Wielkopolskiego nr FB-I.3111.154.2021.7 i przyjęcie do budżetu zwiększonego planu dotacji w dziale 852.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Przyjęcie do wiadomości pisma Ministerstwa Rozwoju, Pracy i Technologii </w:t>
      </w:r>
      <w:r>
        <w:rPr>
          <w:rFonts w:eastAsia="Times New Roman"/>
        </w:rPr>
        <w:br/>
      </w:r>
      <w:r w:rsidRPr="00DD3989">
        <w:rPr>
          <w:rFonts w:eastAsia="Times New Roman"/>
        </w:rPr>
        <w:t>nr DF-V.0211.1.2021 odnośnie opublikowanych obwieszczeń.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Rozpatrzenie pisma Komendy Powiatowej Państwowej Straży Pożarnej </w:t>
      </w:r>
      <w:r>
        <w:rPr>
          <w:rFonts w:eastAsia="Times New Roman"/>
        </w:rPr>
        <w:br/>
      </w:r>
      <w:r w:rsidRPr="00DD3989">
        <w:rPr>
          <w:rFonts w:eastAsia="Times New Roman"/>
        </w:rPr>
        <w:t>nr PF.0332.5.1.2021 w sprawie zmian w planie finansowym na 2021 r.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DD3989">
        <w:rPr>
          <w:rFonts w:eastAsia="Times New Roman"/>
        </w:rPr>
        <w:t>nr FN.3011.11.2021.BK w sprawie zmian w planie finansowym na 2021 r.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lastRenderedPageBreak/>
        <w:t xml:space="preserve">Rozpatrzenie pisma Powiatowego Urzędu Pracy w Jarocinie nr FK.0320.25.2021 </w:t>
      </w:r>
      <w:r>
        <w:rPr>
          <w:rFonts w:eastAsia="Times New Roman"/>
        </w:rPr>
        <w:br/>
      </w:r>
      <w:r w:rsidRPr="00DD3989">
        <w:rPr>
          <w:rFonts w:eastAsia="Times New Roman"/>
        </w:rPr>
        <w:t>w sprawie zmian w planie finansowym na 2021 r.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Rozpatrzenie pisma Zespołu Szkół Przyrodniczo - Biznesowych w Tarcach </w:t>
      </w:r>
      <w:r>
        <w:rPr>
          <w:rFonts w:eastAsia="Times New Roman"/>
        </w:rPr>
        <w:br/>
      </w:r>
      <w:r w:rsidRPr="00DD3989">
        <w:rPr>
          <w:rFonts w:eastAsia="Times New Roman"/>
        </w:rPr>
        <w:t>nr ZSP-B.302.7.2021.KD w sprawie zmian w planie finansowym na 2021 r.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DD3989">
        <w:rPr>
          <w:rFonts w:eastAsia="Times New Roman"/>
        </w:rPr>
        <w:t>nr ZSP 3110/14/2021 z zapytaniem o dalsze prowadzenie Międzyzakładowej Kasy Zapomogowo - Pożyczkowej.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DD3989">
        <w:rPr>
          <w:rFonts w:eastAsia="Times New Roman"/>
        </w:rPr>
        <w:t>nr ZSP 3121/14/2021 w sprawie zmian w planie finansowym na 2021 r.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Rozpatrzenie wniosku Zespołu Szkół Ponadpodstawowych nr 2 w Jarocinie </w:t>
      </w:r>
      <w:r>
        <w:rPr>
          <w:rFonts w:eastAsia="Times New Roman"/>
        </w:rPr>
        <w:br/>
      </w:r>
      <w:r w:rsidRPr="00DD3989">
        <w:rPr>
          <w:rFonts w:eastAsia="Times New Roman"/>
        </w:rPr>
        <w:t>nr ZSP 3111/12/2021 o przyznanie dodatkowych funduszy.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>Rozpatrzenie pisma Zespołu Szkół Specjalnych nr ZSS.3101.3.2021 w sprawie zmian w planie finansowym na 2021 r.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>Rozpatrzenie pisma Zespołu Szkół Specjalnych nr ZSS.3101.4.2021 w sprawie zmian w planie finansowym na 2021 r.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DD3989">
        <w:rPr>
          <w:rFonts w:eastAsia="Times New Roman"/>
        </w:rPr>
        <w:t>nr Lo Nr1.3110.3.2021 w sprawie zmian w planie finansowym na 2021 r.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DD3989">
        <w:rPr>
          <w:rFonts w:eastAsia="Times New Roman"/>
        </w:rPr>
        <w:t>nr Lo Nr1.3110.2.2021 w sprawie zmian w planie finansowym na 2021 r.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Rozpatrzenie pisma Wydziału Oświaty i Spraw Społecznych nr O.524.24.2021 </w:t>
      </w:r>
      <w:r>
        <w:rPr>
          <w:rFonts w:eastAsia="Times New Roman"/>
        </w:rPr>
        <w:br/>
      </w:r>
      <w:r w:rsidRPr="00DD3989">
        <w:rPr>
          <w:rFonts w:eastAsia="Times New Roman"/>
        </w:rPr>
        <w:t>w sprawie zmian we wniosku Stowarzyszenia RoweLove.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Rozpatrzenie pisma Wydziału Oświaty i Spraw Społecznych nr O.3026.27.2021 </w:t>
      </w:r>
      <w:r>
        <w:rPr>
          <w:rFonts w:eastAsia="Times New Roman"/>
        </w:rPr>
        <w:br/>
      </w:r>
      <w:r w:rsidRPr="00DD3989">
        <w:rPr>
          <w:rFonts w:eastAsia="Times New Roman"/>
        </w:rPr>
        <w:t>w sprawie zmian w planie finansowym na 2021 r.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Rozpatrzenie pisma Wydziału Oświaty i Spraw Społecznych nr O.3026.28.2021 </w:t>
      </w:r>
      <w:r>
        <w:rPr>
          <w:rFonts w:eastAsia="Times New Roman"/>
        </w:rPr>
        <w:br/>
      </w:r>
      <w:r w:rsidRPr="00DD3989">
        <w:rPr>
          <w:rFonts w:eastAsia="Times New Roman"/>
        </w:rPr>
        <w:t>w sprawie zmian w planie finansowym na 2021 r.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Rozpatrzenie pisma Wydziału Oświaty i Spraw Społecznych nr O.4323.46.2021 </w:t>
      </w:r>
      <w:r>
        <w:rPr>
          <w:rFonts w:eastAsia="Times New Roman"/>
        </w:rPr>
        <w:br/>
      </w:r>
      <w:r w:rsidRPr="00DD3989">
        <w:rPr>
          <w:rFonts w:eastAsia="Times New Roman"/>
        </w:rPr>
        <w:t>w sprawie opłat za korzystanie z boisk "Orlik 2012".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Rozpatrzenie pisma Wydziału Oświaty i Spraw Społecznych nr O.524.7.2021 </w:t>
      </w:r>
      <w:r>
        <w:rPr>
          <w:rFonts w:eastAsia="Times New Roman"/>
        </w:rPr>
        <w:br/>
      </w:r>
      <w:r w:rsidRPr="00DD3989">
        <w:rPr>
          <w:rFonts w:eastAsia="Times New Roman"/>
        </w:rPr>
        <w:t>w sprawie rezygnacji z organizacji XXIII Międzynarodowych Spotkań Folklorystycznych..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Rozpatrzenie pisma Wydziału Oświaty i Spraw Społecznych nr O.425.11.2021 </w:t>
      </w:r>
      <w:r>
        <w:rPr>
          <w:rFonts w:eastAsia="Times New Roman"/>
        </w:rPr>
        <w:br/>
      </w:r>
      <w:r w:rsidRPr="00DD3989">
        <w:rPr>
          <w:rFonts w:eastAsia="Times New Roman"/>
        </w:rPr>
        <w:t>w sprawie wniosku Kurkowego Bractwa Strzeleckiego w Żerkowie o dofinansowanie zakupu pucharów.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lastRenderedPageBreak/>
        <w:t xml:space="preserve">Rozpatrzenie pisma Wydziału Oświaty i Spraw Społecznych nr O.425.12.2021 </w:t>
      </w:r>
      <w:r>
        <w:rPr>
          <w:rFonts w:eastAsia="Times New Roman"/>
        </w:rPr>
        <w:br/>
      </w:r>
      <w:r w:rsidRPr="00DD3989">
        <w:rPr>
          <w:rFonts w:eastAsia="Times New Roman"/>
        </w:rPr>
        <w:t>w sprawie wniosku Kurkowego Bractwa Strzeleckiego w Żerkowie o dofinansowanie tarczy strzeleckiej.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DD3989">
        <w:rPr>
          <w:rFonts w:eastAsia="Times New Roman"/>
        </w:rPr>
        <w:t>nr A-OZPI.3026.11.2021 w sprawie zmian w planie finansowym na 2021 r.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DD3989">
        <w:rPr>
          <w:rFonts w:eastAsia="Times New Roman"/>
        </w:rPr>
        <w:t>nr GGN-KGN.6840.2.2021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>Rozpatrzenie pisma Wydziału Finansów nr F.3021.157.2021.JD2 dotyczące wprowadzenia dochodów ponadplanowych do budżetu.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>Zapoznanie się z wyciągiem z protokołu nr XXXIX/21 z sesji Rady Powiatu Jarocińskiego z dnia 28 kwietnia 2021 r.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Rozpatrzenie wniosku Radnego Rady Miejskiej w Jarocinie Tadeusza Kuberki </w:t>
      </w:r>
      <w:r>
        <w:rPr>
          <w:rFonts w:eastAsia="Times New Roman"/>
        </w:rPr>
        <w:br/>
      </w:r>
      <w:r w:rsidRPr="00DD3989">
        <w:rPr>
          <w:rFonts w:eastAsia="Times New Roman"/>
        </w:rPr>
        <w:t>o naprawę drogi w Witaszycach.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Zapoznanie się z pismem SGiPW odnośnie wystąpienia do Ministerstwa Finansów </w:t>
      </w:r>
      <w:r>
        <w:rPr>
          <w:rFonts w:eastAsia="Times New Roman"/>
        </w:rPr>
        <w:br/>
      </w:r>
      <w:r w:rsidRPr="00DD3989">
        <w:rPr>
          <w:rFonts w:eastAsia="Times New Roman"/>
        </w:rPr>
        <w:t xml:space="preserve">z prośbą o rozwianie wątpliwości dotyczących kwalifikowalności podatku VAT </w:t>
      </w:r>
      <w:r>
        <w:rPr>
          <w:rFonts w:eastAsia="Times New Roman"/>
        </w:rPr>
        <w:br/>
      </w:r>
      <w:r w:rsidRPr="00DD3989">
        <w:rPr>
          <w:rFonts w:eastAsia="Times New Roman"/>
        </w:rPr>
        <w:t>w ramach programu RFIL.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>Zapoznanie się z pismem Skarbnika Powiatu odnośnie odpowiedzi na wniosek Komisji Zdrowia i Spraw Społecznych.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Przyjęcie do wiadomości stanowiska Zarządu Zakładowej Organizacji Związkowej Ogólnopolskiego Związku Zawodowego pielęgniarek i Położnych przy Szpitalu Powiatowym w </w:t>
      </w:r>
      <w:r w:rsidR="0056491E" w:rsidRPr="00DD3989">
        <w:rPr>
          <w:rFonts w:eastAsia="Times New Roman"/>
        </w:rPr>
        <w:t>Jarocinie</w:t>
      </w:r>
      <w:r w:rsidRPr="00DD3989">
        <w:rPr>
          <w:rFonts w:eastAsia="Times New Roman"/>
        </w:rPr>
        <w:t>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Przyjęcie do wiadomości pisma Szpitala Powiatowego w Jarocinie nr SZP/P/91/2021 </w:t>
      </w:r>
      <w:r>
        <w:rPr>
          <w:rFonts w:eastAsia="Times New Roman"/>
        </w:rPr>
        <w:br/>
      </w:r>
      <w:r w:rsidRPr="00DD3989">
        <w:rPr>
          <w:rFonts w:eastAsia="Times New Roman"/>
        </w:rPr>
        <w:t>w sprawie potwierdzenia zapłaty raty.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DD3989">
        <w:rPr>
          <w:rFonts w:eastAsia="Times New Roman"/>
        </w:rPr>
        <w:t>w sprawie określenia zadań, na które przeznacza się środki Państwowego Funduszu Rehabilitacji Osób Niepełnosprawnych przekazane przez Prezesa Zarządu Funduszu Powiatowi Jarocińskiemu na 2021 rok.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>Zatwierdzenie projektu uchwały Rady Powiatu Jarocińskiego w sprawie zatwierdzenia do realizacji w okresie od dnia 01.01.2019 r. do dnia 31.12.2022 r. projektu współfinansowanego ze środków Europejskiego Funduszu Społecznego w ramach Programu Operacyjnego Wiedza Edukacja Rozwój 2014 - 2020.</w:t>
      </w:r>
    </w:p>
    <w:p w:rsidR="00DD3989" w:rsidRPr="00DD3989" w:rsidRDefault="00DD3989" w:rsidP="00DD3989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DD3989">
        <w:rPr>
          <w:rFonts w:eastAsia="Times New Roman"/>
        </w:rPr>
        <w:t>Sprawy pozostałe.</w:t>
      </w:r>
    </w:p>
    <w:p w:rsidR="002541FD" w:rsidRDefault="002541FD" w:rsidP="002671CA">
      <w:pPr>
        <w:spacing w:line="360" w:lineRule="auto"/>
        <w:jc w:val="both"/>
        <w:rPr>
          <w:rFonts w:eastAsia="Times New Roman"/>
          <w:b/>
        </w:rPr>
      </w:pPr>
    </w:p>
    <w:p w:rsidR="00DD3989" w:rsidRDefault="00DD3989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>Ad. pkt.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F040E2">
        <w:rPr>
          <w:rFonts w:eastAsia="Times New Roman"/>
        </w:rPr>
        <w:t>5</w:t>
      </w:r>
      <w:r w:rsidR="006C4920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6C4920">
        <w:rPr>
          <w:rFonts w:eastAsia="Times New Roman"/>
        </w:rPr>
        <w:t>27</w:t>
      </w:r>
      <w:r w:rsidR="003730AE">
        <w:rPr>
          <w:rFonts w:eastAsia="Times New Roman"/>
        </w:rPr>
        <w:t xml:space="preserve"> maja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3730AE" w:rsidRDefault="003730AE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 xml:space="preserve">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="00951C11" w:rsidRPr="00951C11">
        <w:rPr>
          <w:rFonts w:eastAsia="Times New Roman"/>
        </w:rPr>
        <w:t>M. Stolecki zatwierdził jego treść.</w:t>
      </w:r>
    </w:p>
    <w:p w:rsidR="00E83C19" w:rsidRDefault="00E83C1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2820E1" w:rsidRPr="005300EB" w:rsidRDefault="00F406F1" w:rsidP="002B3622">
      <w:pPr>
        <w:spacing w:line="360" w:lineRule="auto"/>
        <w:jc w:val="both"/>
        <w:rPr>
          <w:rFonts w:eastAsia="Times New Roman"/>
          <w:b/>
        </w:rPr>
      </w:pPr>
      <w:r w:rsidRPr="00F406F1">
        <w:rPr>
          <w:rFonts w:eastAsia="Times New Roman"/>
        </w:rPr>
        <w:t xml:space="preserve">Zarząd jednogłośnie w składzie Starosta, Wicestarosta oraz M. Stolecki </w:t>
      </w:r>
      <w:r w:rsidR="00F040E2">
        <w:t>rozpatrz</w:t>
      </w:r>
      <w:r>
        <w:t>ył</w:t>
      </w:r>
      <w:r w:rsidR="00F040E2">
        <w:t xml:space="preserve"> pismo</w:t>
      </w:r>
      <w:r w:rsidR="00F040E2" w:rsidRPr="00A17ACA">
        <w:rPr>
          <w:rFonts w:eastAsia="Times New Roman"/>
          <w:b/>
        </w:rPr>
        <w:t xml:space="preserve"> </w:t>
      </w:r>
      <w:r w:rsidR="006C4920" w:rsidRPr="006C4920">
        <w:rPr>
          <w:rFonts w:eastAsia="Times New Roman"/>
          <w:b/>
        </w:rPr>
        <w:t xml:space="preserve">Wojewody Wielkopolskiego nr </w:t>
      </w:r>
      <w:r w:rsidR="006C4920">
        <w:rPr>
          <w:rFonts w:eastAsia="Times New Roman"/>
          <w:b/>
        </w:rPr>
        <w:t>FB-I.3111.135.2021.6 i przyjął</w:t>
      </w:r>
      <w:r w:rsidR="006C4920" w:rsidRPr="006C4920">
        <w:rPr>
          <w:rFonts w:eastAsia="Times New Roman"/>
          <w:b/>
        </w:rPr>
        <w:t xml:space="preserve"> do budżetu zwiększon</w:t>
      </w:r>
      <w:r w:rsidR="006C4920">
        <w:rPr>
          <w:rFonts w:eastAsia="Times New Roman"/>
          <w:b/>
        </w:rPr>
        <w:t>y plan</w:t>
      </w:r>
      <w:r w:rsidR="001827DA">
        <w:rPr>
          <w:rFonts w:eastAsia="Times New Roman"/>
          <w:b/>
        </w:rPr>
        <w:t xml:space="preserve"> dotacji w dziale 801 o kwotę 5 346,46 zł z przeznaczeniem na wyposażenie szkół </w:t>
      </w:r>
      <w:r w:rsidR="00172772">
        <w:rPr>
          <w:rFonts w:eastAsia="Times New Roman"/>
          <w:b/>
        </w:rPr>
        <w:br/>
      </w:r>
      <w:r w:rsidR="001827DA">
        <w:rPr>
          <w:rFonts w:eastAsia="Times New Roman"/>
          <w:b/>
        </w:rPr>
        <w:t>w podręczniki.</w:t>
      </w:r>
      <w:r w:rsidR="005300EB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C73E57" w:rsidRDefault="00C73E57" w:rsidP="00C73E57">
      <w:pPr>
        <w:spacing w:line="360" w:lineRule="auto"/>
        <w:jc w:val="both"/>
        <w:rPr>
          <w:rFonts w:eastAsia="Times New Roman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</w:t>
      </w:r>
    </w:p>
    <w:p w:rsidR="00E0116E" w:rsidRDefault="00F406F1" w:rsidP="002B3622">
      <w:pPr>
        <w:spacing w:line="360" w:lineRule="auto"/>
        <w:jc w:val="both"/>
        <w:rPr>
          <w:b/>
        </w:rPr>
      </w:pPr>
      <w:r w:rsidRPr="00F406F1">
        <w:rPr>
          <w:rFonts w:eastAsia="Times New Roman"/>
        </w:rPr>
        <w:t>Zarząd jednogłośnie w składzie Starosta, Wicestarosta oraz M. Stolecki rozpatrzył</w:t>
      </w:r>
      <w:r w:rsidR="00F040E2" w:rsidRPr="00F040E2">
        <w:rPr>
          <w:rFonts w:eastAsia="Times New Roman"/>
        </w:rPr>
        <w:t xml:space="preserve"> pismo</w:t>
      </w:r>
      <w:r w:rsidR="00700194" w:rsidRPr="00700194">
        <w:rPr>
          <w:b/>
        </w:rPr>
        <w:t xml:space="preserve"> </w:t>
      </w:r>
      <w:r w:rsidR="006C4920" w:rsidRPr="006C4920">
        <w:rPr>
          <w:b/>
        </w:rPr>
        <w:t>Wojewody Wielkopolskiego nr</w:t>
      </w:r>
      <w:r w:rsidR="006C4920">
        <w:rPr>
          <w:b/>
        </w:rPr>
        <w:t xml:space="preserve"> FB-I.3111.45.2021.3 i przyjął</w:t>
      </w:r>
      <w:r w:rsidR="006C4920" w:rsidRPr="006C4920">
        <w:rPr>
          <w:b/>
        </w:rPr>
        <w:t xml:space="preserve"> do budżetu zwiększon</w:t>
      </w:r>
      <w:r w:rsidR="006C4920">
        <w:rPr>
          <w:b/>
        </w:rPr>
        <w:t>y plan dotacji w dziale 853</w:t>
      </w:r>
      <w:r w:rsidR="001827DA">
        <w:rPr>
          <w:b/>
        </w:rPr>
        <w:t xml:space="preserve"> o kwotę 42 900 zł z przeznaczeniem na realizację zadań wynikających z ustawy z dnia 7 września 2007 r. o Karcie Polaka.</w:t>
      </w:r>
      <w:r w:rsidR="002B3622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43285E" w:rsidRDefault="0043285E" w:rsidP="0043285E">
      <w:pPr>
        <w:spacing w:after="16" w:line="353" w:lineRule="auto"/>
        <w:jc w:val="both"/>
        <w:rPr>
          <w:rFonts w:eastAsia="Times New Roman"/>
          <w:color w:val="000000"/>
        </w:rPr>
      </w:pPr>
    </w:p>
    <w:p w:rsidR="00A437E9" w:rsidRPr="00E0116E" w:rsidRDefault="00A437E9" w:rsidP="0030700E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E86344">
        <w:rPr>
          <w:rFonts w:eastAsia="Times New Roman"/>
          <w:b/>
        </w:rPr>
        <w:t>6</w:t>
      </w:r>
    </w:p>
    <w:p w:rsidR="00723D56" w:rsidRDefault="00E53C4A" w:rsidP="00700194">
      <w:pPr>
        <w:spacing w:line="360" w:lineRule="auto"/>
        <w:jc w:val="both"/>
        <w:rPr>
          <w:rFonts w:eastAsia="Times New Roman"/>
          <w:b/>
        </w:rPr>
      </w:pPr>
      <w:r w:rsidRPr="00E53C4A">
        <w:rPr>
          <w:rFonts w:eastAsia="Times New Roman"/>
        </w:rPr>
        <w:t xml:space="preserve">Zarząd jednogłośnie w składzie Starosta, Wicestarosta oraz M. Stolecki rozpatrzył </w:t>
      </w:r>
      <w:r w:rsidRPr="00F040E2">
        <w:rPr>
          <w:rFonts w:eastAsia="Times New Roman"/>
        </w:rPr>
        <w:t>pismo</w:t>
      </w:r>
      <w:r>
        <w:rPr>
          <w:rFonts w:eastAsia="Times New Roman"/>
          <w:u w:val="single"/>
        </w:rPr>
        <w:t xml:space="preserve"> </w:t>
      </w:r>
      <w:r w:rsidR="006C4920" w:rsidRPr="006C4920">
        <w:rPr>
          <w:rFonts w:eastAsia="Times New Roman"/>
          <w:b/>
        </w:rPr>
        <w:t xml:space="preserve">Wojewody Wielkopolskiego nr </w:t>
      </w:r>
      <w:r w:rsidR="006C4920">
        <w:rPr>
          <w:rFonts w:eastAsia="Times New Roman"/>
          <w:b/>
        </w:rPr>
        <w:t>FB-I.3111.158.2021.7 i przyjął</w:t>
      </w:r>
      <w:r w:rsidR="006C4920" w:rsidRPr="006C4920">
        <w:rPr>
          <w:rFonts w:eastAsia="Times New Roman"/>
          <w:b/>
        </w:rPr>
        <w:t xml:space="preserve"> do budżetu zwiększon</w:t>
      </w:r>
      <w:r w:rsidR="006C4920">
        <w:rPr>
          <w:rFonts w:eastAsia="Times New Roman"/>
          <w:b/>
        </w:rPr>
        <w:t>y plan</w:t>
      </w:r>
      <w:r w:rsidR="001827DA">
        <w:rPr>
          <w:rFonts w:eastAsia="Times New Roman"/>
          <w:b/>
        </w:rPr>
        <w:t xml:space="preserve"> dotacji w dziale 852 o kwotę 213 716,08 zł dla Domu Pomocy Społecznej w Kotlinie w związku z korektą planu.</w:t>
      </w:r>
      <w:r w:rsidR="0008202A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6C4920" w:rsidRDefault="006C4920" w:rsidP="00700194">
      <w:pPr>
        <w:spacing w:line="360" w:lineRule="auto"/>
        <w:jc w:val="both"/>
        <w:rPr>
          <w:rFonts w:eastAsia="Times New Roman"/>
          <w:b/>
        </w:rPr>
      </w:pPr>
    </w:p>
    <w:p w:rsidR="006C4920" w:rsidRPr="00E0116E" w:rsidRDefault="006C4920" w:rsidP="006C492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</w:p>
    <w:p w:rsidR="006C4920" w:rsidRDefault="006C4920" w:rsidP="006C4920">
      <w:pPr>
        <w:spacing w:line="360" w:lineRule="auto"/>
        <w:jc w:val="both"/>
        <w:rPr>
          <w:rFonts w:eastAsia="Times New Roman"/>
          <w:b/>
        </w:rPr>
      </w:pPr>
      <w:r w:rsidRPr="00E53C4A">
        <w:rPr>
          <w:rFonts w:eastAsia="Times New Roman"/>
        </w:rPr>
        <w:t xml:space="preserve">Zarząd jednogłośnie w składzie Starosta, Wicestarosta oraz M. Stolecki rozpatrzył </w:t>
      </w:r>
      <w:r w:rsidRPr="00F040E2">
        <w:rPr>
          <w:rFonts w:eastAsia="Times New Roman"/>
        </w:rPr>
        <w:t>pismo</w:t>
      </w:r>
      <w:r>
        <w:rPr>
          <w:rFonts w:eastAsia="Times New Roman"/>
          <w:u w:val="single"/>
        </w:rPr>
        <w:t xml:space="preserve"> </w:t>
      </w:r>
      <w:r w:rsidRPr="006C4920">
        <w:rPr>
          <w:rFonts w:eastAsia="Times New Roman"/>
          <w:b/>
        </w:rPr>
        <w:t>Wojewody Wielkopolskiego nr FB-I.3111.154.2021.7 i przyj</w:t>
      </w:r>
      <w:r>
        <w:rPr>
          <w:rFonts w:eastAsia="Times New Roman"/>
          <w:b/>
        </w:rPr>
        <w:t>ął</w:t>
      </w:r>
      <w:r w:rsidRPr="006C4920">
        <w:rPr>
          <w:rFonts w:eastAsia="Times New Roman"/>
          <w:b/>
        </w:rPr>
        <w:t xml:space="preserve"> do budżetu zwiększon</w:t>
      </w:r>
      <w:r>
        <w:rPr>
          <w:rFonts w:eastAsia="Times New Roman"/>
          <w:b/>
        </w:rPr>
        <w:t>y plan</w:t>
      </w:r>
      <w:r w:rsidR="001827DA">
        <w:rPr>
          <w:rFonts w:eastAsia="Times New Roman"/>
          <w:b/>
        </w:rPr>
        <w:t xml:space="preserve"> dotacji w dziale 852 o kwotę 100.000 zł przeznaczone jest na finansowanie ośrodków wsparcia dla osób z zaburzeniami psychicznymi.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3</w:t>
      </w:r>
      <w:r w:rsidRPr="00A527BC">
        <w:rPr>
          <w:i/>
        </w:rPr>
        <w:t xml:space="preserve"> do protokołu.</w:t>
      </w:r>
    </w:p>
    <w:p w:rsidR="00700194" w:rsidRPr="00723D56" w:rsidRDefault="00700194" w:rsidP="0070019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 w:rsidR="006C4920">
        <w:rPr>
          <w:rFonts w:eastAsia="Times New Roman"/>
          <w:b/>
        </w:rPr>
        <w:t>8</w:t>
      </w:r>
    </w:p>
    <w:p w:rsidR="002541FD" w:rsidRPr="002541FD" w:rsidRDefault="00700194" w:rsidP="006C4920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17ACA">
        <w:rPr>
          <w:rFonts w:eastAsia="Times New Roman"/>
          <w:b/>
        </w:rPr>
        <w:t xml:space="preserve"> </w:t>
      </w:r>
      <w:r w:rsidR="006C4920" w:rsidRPr="006C4920">
        <w:rPr>
          <w:rFonts w:eastAsia="Times New Roman"/>
          <w:b/>
        </w:rPr>
        <w:t>Ministerstwa Rozwoju, Pracy i Technologi</w:t>
      </w:r>
      <w:r w:rsidR="001827DA">
        <w:rPr>
          <w:rFonts w:eastAsia="Times New Roman"/>
          <w:b/>
        </w:rPr>
        <w:t xml:space="preserve">i </w:t>
      </w:r>
      <w:r w:rsidR="001827DA">
        <w:rPr>
          <w:rFonts w:eastAsia="Times New Roman"/>
          <w:b/>
        </w:rPr>
        <w:br/>
      </w:r>
      <w:r w:rsidR="006C4920" w:rsidRPr="006C4920">
        <w:rPr>
          <w:rFonts w:eastAsia="Times New Roman"/>
          <w:b/>
        </w:rPr>
        <w:t>nr DF-V.0211.1.2021 odnośnie opublikowanych obwieszczeń.</w:t>
      </w:r>
      <w:r w:rsidR="00723D56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</w:t>
      </w:r>
      <w:r w:rsidR="001827DA">
        <w:rPr>
          <w:i/>
        </w:rPr>
        <w:br/>
      </w:r>
      <w:r w:rsidRPr="00A527BC">
        <w:rPr>
          <w:i/>
        </w:rPr>
        <w:t xml:space="preserve">nr </w:t>
      </w:r>
      <w:r w:rsidR="0016493D">
        <w:rPr>
          <w:i/>
        </w:rPr>
        <w:t>4</w:t>
      </w:r>
      <w:r w:rsidRPr="00A527BC">
        <w:rPr>
          <w:i/>
        </w:rPr>
        <w:t xml:space="preserve"> do protokołu.</w:t>
      </w:r>
    </w:p>
    <w:p w:rsidR="00FF7466" w:rsidRDefault="00FF7466" w:rsidP="004A4DE8">
      <w:pPr>
        <w:spacing w:after="22" w:line="369" w:lineRule="auto"/>
        <w:ind w:right="35"/>
        <w:jc w:val="both"/>
        <w:rPr>
          <w:rFonts w:eastAsia="Times New Roman"/>
        </w:rPr>
      </w:pPr>
    </w:p>
    <w:p w:rsidR="00723D56" w:rsidRPr="00FF7466" w:rsidRDefault="00FF7466" w:rsidP="004A4DE8">
      <w:pPr>
        <w:spacing w:after="22" w:line="369" w:lineRule="auto"/>
        <w:ind w:right="35"/>
        <w:jc w:val="both"/>
        <w:rPr>
          <w:rFonts w:eastAsia="Times New Roman"/>
        </w:rPr>
      </w:pPr>
      <w:r w:rsidRPr="00FF7466">
        <w:rPr>
          <w:rFonts w:eastAsia="Times New Roman"/>
        </w:rPr>
        <w:t xml:space="preserve">W dniu 24 maja 2021 r. w Dzienniku Urzędowym Rzeczypospolitej </w:t>
      </w:r>
      <w:r w:rsidRPr="00FF7466">
        <w:rPr>
          <w:rFonts w:eastAsia="Times New Roman"/>
          <w:noProof/>
        </w:rPr>
        <w:drawing>
          <wp:inline distT="0" distB="0" distL="0" distR="0" wp14:anchorId="1471E262" wp14:editId="70068D7C">
            <wp:extent cx="3231" cy="6464"/>
            <wp:effectExtent l="0" t="0" r="0" b="0"/>
            <wp:docPr id="748" name="Picture 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Picture 7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466">
        <w:rPr>
          <w:rFonts w:eastAsia="Times New Roman"/>
          <w:noProof/>
        </w:rPr>
        <w:drawing>
          <wp:inline distT="0" distB="0" distL="0" distR="0" wp14:anchorId="466EBD9D" wp14:editId="216D1BB6">
            <wp:extent cx="3232" cy="3232"/>
            <wp:effectExtent l="0" t="0" r="0" b="0"/>
            <wp:docPr id="749" name="Picture 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Picture 7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466">
        <w:rPr>
          <w:rFonts w:eastAsia="Times New Roman"/>
        </w:rPr>
        <w:t xml:space="preserve">Polskiej „Monitor Polski” opublikowane zostały: obwieszczenie Ministra Rozwoju, Pracy i Technologii z dnia 19 maja 2021 r. w sprawie wysokości zasiłku dla bezrobotnych </w:t>
      </w:r>
      <w:r w:rsidRPr="00FF7466">
        <w:rPr>
          <w:rFonts w:eastAsia="Times New Roman"/>
          <w:noProof/>
        </w:rPr>
        <w:drawing>
          <wp:inline distT="0" distB="0" distL="0" distR="0" wp14:anchorId="71CCC944" wp14:editId="58521FBA">
            <wp:extent cx="16159" cy="77563"/>
            <wp:effectExtent l="0" t="0" r="0" b="0"/>
            <wp:docPr id="11469" name="Picture 11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" name="Picture 114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59" cy="7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466">
        <w:rPr>
          <w:rFonts w:eastAsia="Times New Roman"/>
          <w:noProof/>
        </w:rPr>
        <w:drawing>
          <wp:inline distT="0" distB="0" distL="0" distR="0" wp14:anchorId="6197FD4F" wp14:editId="1EDD9844">
            <wp:extent cx="3232" cy="93721"/>
            <wp:effectExtent l="0" t="0" r="0" b="0"/>
            <wp:docPr id="11471" name="Picture 11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1" name="Picture 114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466">
        <w:rPr>
          <w:rFonts w:eastAsia="Times New Roman"/>
        </w:rPr>
        <w:t xml:space="preserve">(M.P. poz. 486) oraz obwieszczenie Ministra Rozwoju, Pracy i Technologii z dnia 19 maja </w:t>
      </w:r>
      <w:r w:rsidRPr="00FF7466">
        <w:rPr>
          <w:rFonts w:eastAsia="Times New Roman"/>
          <w:noProof/>
        </w:rPr>
        <w:drawing>
          <wp:inline distT="0" distB="0" distL="0" distR="0" wp14:anchorId="36273701" wp14:editId="1975F416">
            <wp:extent cx="16159" cy="6463"/>
            <wp:effectExtent l="0" t="0" r="0" b="0"/>
            <wp:docPr id="11473" name="Picture 11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" name="Picture 114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59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466">
        <w:rPr>
          <w:rFonts w:eastAsia="Times New Roman"/>
          <w:noProof/>
        </w:rPr>
        <w:drawing>
          <wp:inline distT="0" distB="0" distL="0" distR="0" wp14:anchorId="5D21B7D9" wp14:editId="7196E116">
            <wp:extent cx="3232" cy="3232"/>
            <wp:effectExtent l="0" t="0" r="0" b="0"/>
            <wp:docPr id="757" name="Picture 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" name="Picture 7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466">
        <w:rPr>
          <w:rFonts w:eastAsia="Times New Roman"/>
        </w:rPr>
        <w:t>2021 r. w sprawie wysokości kwot premii i kosztów przejazdu</w:t>
      </w:r>
      <w:r>
        <w:rPr>
          <w:rFonts w:eastAsia="Times New Roman"/>
        </w:rPr>
        <w:t>.</w:t>
      </w:r>
    </w:p>
    <w:p w:rsidR="00723D56" w:rsidRDefault="00723D56" w:rsidP="004A4DE8">
      <w:pPr>
        <w:spacing w:after="22" w:line="369" w:lineRule="auto"/>
        <w:ind w:right="35"/>
        <w:jc w:val="both"/>
        <w:rPr>
          <w:rFonts w:eastAsia="Times New Roman"/>
          <w:b/>
        </w:rPr>
      </w:pPr>
    </w:p>
    <w:p w:rsidR="00E21462" w:rsidRPr="004A4DE8" w:rsidRDefault="00B614EC" w:rsidP="004A4DE8">
      <w:pPr>
        <w:spacing w:after="22" w:line="369" w:lineRule="auto"/>
        <w:ind w:right="35"/>
        <w:jc w:val="both"/>
        <w:rPr>
          <w:rFonts w:eastAsia="Times New Roman"/>
          <w:color w:val="000000"/>
          <w:szCs w:val="22"/>
        </w:rPr>
      </w:pPr>
      <w:r w:rsidRPr="00B614EC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4EACD371" wp14:editId="57386300">
            <wp:simplePos x="0" y="0"/>
            <wp:positionH relativeFrom="page">
              <wp:posOffset>7383888</wp:posOffset>
            </wp:positionH>
            <wp:positionV relativeFrom="page">
              <wp:posOffset>9291503</wp:posOffset>
            </wp:positionV>
            <wp:extent cx="27415" cy="1178568"/>
            <wp:effectExtent l="0" t="0" r="0" b="0"/>
            <wp:wrapTopAndBottom/>
            <wp:docPr id="2369" name="Picture 2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" name="Picture 236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15" cy="1178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194" w:rsidRPr="00951C11">
        <w:rPr>
          <w:rFonts w:eastAsia="Times New Roman"/>
          <w:b/>
        </w:rPr>
        <w:t xml:space="preserve">Ad. pkt. </w:t>
      </w:r>
      <w:r w:rsidR="006C4920">
        <w:rPr>
          <w:rFonts w:eastAsia="Times New Roman"/>
          <w:b/>
        </w:rPr>
        <w:t>9</w:t>
      </w:r>
    </w:p>
    <w:p w:rsidR="00700194" w:rsidRPr="005B3AAB" w:rsidRDefault="00700194" w:rsidP="006C4920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17ACA">
        <w:rPr>
          <w:rFonts w:eastAsia="Times New Roman"/>
          <w:b/>
        </w:rPr>
        <w:t xml:space="preserve"> </w:t>
      </w:r>
      <w:r w:rsidR="006C4920" w:rsidRPr="006C4920">
        <w:rPr>
          <w:rFonts w:eastAsia="Times New Roman"/>
          <w:b/>
        </w:rPr>
        <w:t>Komendy Powiato</w:t>
      </w:r>
      <w:r w:rsidR="006C4920">
        <w:rPr>
          <w:rFonts w:eastAsia="Times New Roman"/>
          <w:b/>
        </w:rPr>
        <w:t xml:space="preserve">wej Państwowej Straży Pożarnej </w:t>
      </w:r>
      <w:r w:rsidR="006C4920" w:rsidRPr="006C4920">
        <w:rPr>
          <w:rFonts w:eastAsia="Times New Roman"/>
          <w:b/>
        </w:rPr>
        <w:t>nr PF.0332.5.1.2021 w sprawie zmian w planie finansowym na 2021 r.</w:t>
      </w:r>
      <w:r w:rsidR="006C4920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6493D">
        <w:rPr>
          <w:i/>
        </w:rPr>
        <w:t>5</w:t>
      </w:r>
      <w:r w:rsidRPr="00A527BC">
        <w:rPr>
          <w:i/>
        </w:rPr>
        <w:t xml:space="preserve"> do protokołu.</w:t>
      </w:r>
    </w:p>
    <w:p w:rsidR="00E853F3" w:rsidRDefault="00E853F3" w:rsidP="00E853F3">
      <w:pPr>
        <w:spacing w:after="3" w:line="399" w:lineRule="auto"/>
        <w:ind w:right="122"/>
        <w:jc w:val="both"/>
        <w:rPr>
          <w:rFonts w:eastAsia="Times New Roman"/>
          <w:color w:val="000000"/>
          <w:szCs w:val="22"/>
        </w:rPr>
      </w:pPr>
    </w:p>
    <w:p w:rsidR="00172772" w:rsidRDefault="00172772" w:rsidP="00B1554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Komendant zwrócił się o zmiany w planie finansowym na 2021 r. w pomiędzy paragrafami. </w:t>
      </w:r>
    </w:p>
    <w:p w:rsidR="00172772" w:rsidRDefault="00172772" w:rsidP="00B15549">
      <w:pPr>
        <w:spacing w:line="360" w:lineRule="auto"/>
        <w:jc w:val="both"/>
        <w:rPr>
          <w:rFonts w:eastAsia="Times New Roman"/>
        </w:rPr>
      </w:pPr>
    </w:p>
    <w:p w:rsidR="00B15549" w:rsidRDefault="00B15549" w:rsidP="00B1554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="00172772">
        <w:rPr>
          <w:rFonts w:eastAsia="Times New Roman"/>
        </w:rPr>
        <w:br/>
      </w:r>
      <w:r>
        <w:rPr>
          <w:rFonts w:eastAsia="Times New Roman"/>
        </w:rPr>
        <w:t xml:space="preserve">na </w:t>
      </w:r>
      <w:r w:rsidR="004A4DE8">
        <w:rPr>
          <w:rFonts w:eastAsia="Times New Roman"/>
        </w:rPr>
        <w:t>zmiany</w:t>
      </w:r>
      <w:r>
        <w:rPr>
          <w:rFonts w:eastAsia="Times New Roman"/>
        </w:rPr>
        <w:t>.</w:t>
      </w:r>
    </w:p>
    <w:p w:rsidR="009C54A3" w:rsidRDefault="009C54A3" w:rsidP="00BE51F6">
      <w:pPr>
        <w:spacing w:line="351" w:lineRule="auto"/>
        <w:jc w:val="both"/>
        <w:rPr>
          <w:rFonts w:eastAsia="Times New Roman"/>
          <w:color w:val="000000"/>
          <w:szCs w:val="22"/>
        </w:rPr>
      </w:pPr>
    </w:p>
    <w:p w:rsidR="00700194" w:rsidRPr="00E0116E" w:rsidRDefault="00700194" w:rsidP="00700194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6C4920">
        <w:rPr>
          <w:rFonts w:eastAsia="Times New Roman"/>
          <w:b/>
        </w:rPr>
        <w:t>10</w:t>
      </w:r>
    </w:p>
    <w:p w:rsidR="00700194" w:rsidRPr="00DA3801" w:rsidRDefault="002B3622" w:rsidP="00DA3801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17ACA">
        <w:rPr>
          <w:rFonts w:eastAsia="Times New Roman"/>
          <w:b/>
        </w:rPr>
        <w:t xml:space="preserve"> </w:t>
      </w:r>
      <w:r w:rsidR="00DA3801" w:rsidRPr="00DA3801">
        <w:rPr>
          <w:b/>
        </w:rPr>
        <w:t>Powiatowego Centr</w:t>
      </w:r>
      <w:r w:rsidR="00DA3801">
        <w:rPr>
          <w:b/>
        </w:rPr>
        <w:t xml:space="preserve">um Pomocy Rodzinie </w:t>
      </w:r>
      <w:r w:rsidR="00172772">
        <w:rPr>
          <w:b/>
        </w:rPr>
        <w:br/>
      </w:r>
      <w:r w:rsidR="00DA3801">
        <w:rPr>
          <w:b/>
        </w:rPr>
        <w:t xml:space="preserve">w Jarocinie </w:t>
      </w:r>
      <w:r w:rsidR="00DA3801" w:rsidRPr="00DA3801">
        <w:rPr>
          <w:b/>
        </w:rPr>
        <w:t>nr FN.3011.11.2021.BK w sprawie zmian w planie finansowym na 2021 r.</w:t>
      </w:r>
      <w:r w:rsidR="00E853F3">
        <w:rPr>
          <w:b/>
        </w:rPr>
        <w:br/>
      </w:r>
      <w:r w:rsidR="00F040E2">
        <w:rPr>
          <w:i/>
        </w:rPr>
        <w:t>Pismo</w:t>
      </w:r>
      <w:r w:rsidR="00700194" w:rsidRPr="00A527BC">
        <w:rPr>
          <w:i/>
        </w:rPr>
        <w:t xml:space="preserve"> stanowi załącznik nr </w:t>
      </w:r>
      <w:r w:rsidR="0016493D">
        <w:rPr>
          <w:i/>
        </w:rPr>
        <w:t>6</w:t>
      </w:r>
      <w:r w:rsidR="00700194" w:rsidRPr="00A527BC">
        <w:rPr>
          <w:i/>
        </w:rPr>
        <w:t xml:space="preserve"> do protokołu.</w:t>
      </w:r>
    </w:p>
    <w:p w:rsidR="004A4DE8" w:rsidRDefault="004A4DE8" w:rsidP="004A4DE8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E853F3" w:rsidRDefault="00E853F3" w:rsidP="004A4DE8">
      <w:pPr>
        <w:spacing w:line="360" w:lineRule="auto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 xml:space="preserve">Dyrektor zwrócił się o zmiany w planie finansowym na 2021 r. </w:t>
      </w:r>
      <w:r w:rsidR="00172772">
        <w:rPr>
          <w:rFonts w:eastAsia="Times New Roman"/>
          <w:color w:val="000000"/>
          <w:szCs w:val="22"/>
        </w:rPr>
        <w:t xml:space="preserve">w związku z wypracowaniem dodatkowych dochodów </w:t>
      </w:r>
      <w:r>
        <w:rPr>
          <w:rFonts w:eastAsia="Times New Roman"/>
          <w:color w:val="000000"/>
          <w:szCs w:val="22"/>
        </w:rPr>
        <w:t xml:space="preserve">pomiędzy paragrafami. </w:t>
      </w:r>
    </w:p>
    <w:p w:rsidR="004A4DE8" w:rsidRDefault="004A4DE8" w:rsidP="004A4DE8">
      <w:pPr>
        <w:spacing w:line="360" w:lineRule="auto"/>
        <w:jc w:val="both"/>
        <w:rPr>
          <w:rFonts w:eastAsia="Times New Roman"/>
        </w:rPr>
      </w:pPr>
    </w:p>
    <w:p w:rsidR="004A4DE8" w:rsidRDefault="004A4DE8" w:rsidP="004A4DE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oraz M. Stolecki wyraził zgodę na zmiany.</w:t>
      </w:r>
    </w:p>
    <w:p w:rsidR="00917902" w:rsidRDefault="00917902" w:rsidP="00917902">
      <w:pPr>
        <w:spacing w:line="377" w:lineRule="auto"/>
        <w:ind w:left="-1" w:right="-1"/>
        <w:jc w:val="both"/>
        <w:rPr>
          <w:rFonts w:eastAsia="Times New Roman"/>
          <w:color w:val="000000"/>
          <w:szCs w:val="22"/>
        </w:rPr>
      </w:pPr>
      <w:r w:rsidRPr="00917902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61312" behindDoc="0" locked="0" layoutInCell="1" allowOverlap="0" wp14:anchorId="39DA35C1" wp14:editId="034CF9B2">
            <wp:simplePos x="0" y="0"/>
            <wp:positionH relativeFrom="page">
              <wp:posOffset>324416</wp:posOffset>
            </wp:positionH>
            <wp:positionV relativeFrom="page">
              <wp:posOffset>872506</wp:posOffset>
            </wp:positionV>
            <wp:extent cx="4569" cy="9136"/>
            <wp:effectExtent l="0" t="0" r="0" b="0"/>
            <wp:wrapSquare wrapText="bothSides"/>
            <wp:docPr id="697" name="Picture 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Picture 69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772" w:rsidRDefault="00172772" w:rsidP="00A631B1">
      <w:pPr>
        <w:spacing w:line="377" w:lineRule="auto"/>
        <w:ind w:right="-1"/>
        <w:jc w:val="both"/>
        <w:rPr>
          <w:rFonts w:eastAsia="Times New Roman"/>
          <w:b/>
        </w:rPr>
      </w:pPr>
    </w:p>
    <w:p w:rsidR="00A631B1" w:rsidRPr="00A631B1" w:rsidRDefault="00700194" w:rsidP="00A631B1">
      <w:pPr>
        <w:spacing w:line="377" w:lineRule="auto"/>
        <w:ind w:right="-1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 w:rsidR="009167B8">
        <w:rPr>
          <w:rFonts w:eastAsia="Times New Roman"/>
          <w:b/>
        </w:rPr>
        <w:t>1</w:t>
      </w:r>
      <w:r w:rsidR="006C4920">
        <w:rPr>
          <w:rFonts w:eastAsia="Times New Roman"/>
          <w:b/>
        </w:rPr>
        <w:t>1</w:t>
      </w:r>
    </w:p>
    <w:p w:rsidR="007307E7" w:rsidRPr="00DA3801" w:rsidRDefault="007307E7" w:rsidP="00DA3801">
      <w:pPr>
        <w:spacing w:line="360" w:lineRule="auto"/>
        <w:jc w:val="both"/>
        <w:rPr>
          <w:rFonts w:eastAsia="Times New Roman"/>
          <w:b/>
        </w:rPr>
      </w:pPr>
      <w:r w:rsidRPr="00F040E2">
        <w:rPr>
          <w:rFonts w:eastAsia="Times New Roman"/>
        </w:rPr>
        <w:t>Starosta, przedłożyła do rozpatrzenia pismo</w:t>
      </w:r>
      <w:r w:rsidRPr="00700194">
        <w:rPr>
          <w:b/>
        </w:rPr>
        <w:t xml:space="preserve"> </w:t>
      </w:r>
      <w:r w:rsidR="00DA3801" w:rsidRPr="00DA3801">
        <w:rPr>
          <w:rFonts w:eastAsia="Times New Roman"/>
          <w:b/>
        </w:rPr>
        <w:t xml:space="preserve">Powiatowego Urzędu Pracy </w:t>
      </w:r>
      <w:r w:rsidR="00DA3801">
        <w:rPr>
          <w:rFonts w:eastAsia="Times New Roman"/>
          <w:b/>
        </w:rPr>
        <w:t xml:space="preserve">w Jarocinie </w:t>
      </w:r>
      <w:r w:rsidR="00250FF2">
        <w:rPr>
          <w:rFonts w:eastAsia="Times New Roman"/>
          <w:b/>
        </w:rPr>
        <w:br/>
      </w:r>
      <w:r w:rsidR="00DA3801">
        <w:rPr>
          <w:rFonts w:eastAsia="Times New Roman"/>
          <w:b/>
        </w:rPr>
        <w:t xml:space="preserve">nr FK.0320.25.2021 </w:t>
      </w:r>
      <w:r w:rsidR="00DA3801" w:rsidRPr="00DA3801">
        <w:rPr>
          <w:rFonts w:eastAsia="Times New Roman"/>
          <w:b/>
        </w:rPr>
        <w:t>w sprawie zmian w planie finansowym na 2021 r.</w:t>
      </w:r>
      <w:r w:rsidR="00DA3801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7</w:t>
      </w:r>
      <w:r w:rsidRPr="00A527BC">
        <w:rPr>
          <w:i/>
        </w:rPr>
        <w:t xml:space="preserve"> do protokołu.</w:t>
      </w:r>
    </w:p>
    <w:p w:rsidR="006C4920" w:rsidRDefault="006C4920" w:rsidP="006C4920">
      <w:pPr>
        <w:spacing w:line="377" w:lineRule="auto"/>
        <w:ind w:right="-1"/>
        <w:jc w:val="both"/>
        <w:rPr>
          <w:rFonts w:eastAsia="Times New Roman"/>
        </w:rPr>
      </w:pPr>
    </w:p>
    <w:p w:rsidR="00250FF2" w:rsidRPr="00250FF2" w:rsidRDefault="00250FF2" w:rsidP="00250FF2">
      <w:pPr>
        <w:spacing w:line="360" w:lineRule="auto"/>
        <w:ind w:right="-1"/>
        <w:jc w:val="both"/>
        <w:rPr>
          <w:rFonts w:eastAsia="Times New Roman"/>
        </w:rPr>
      </w:pPr>
      <w:r>
        <w:rPr>
          <w:rFonts w:eastAsia="Times New Roman"/>
        </w:rPr>
        <w:t>Powiatowy Urząd Pracy zwrócił</w:t>
      </w:r>
      <w:r w:rsidRPr="00250FF2">
        <w:rPr>
          <w:rFonts w:eastAsia="Times New Roman"/>
        </w:rPr>
        <w:t xml:space="preserve"> się z prośbą o zwiększenie planu finansowego na paragrafach płacowych w wysokości 80 240 zł z przeznaczeniem na sfinansowanie w 2021 r.</w:t>
      </w:r>
      <w:r>
        <w:rPr>
          <w:rFonts w:eastAsia="Times New Roman"/>
        </w:rPr>
        <w:t xml:space="preserve"> </w:t>
      </w:r>
      <w:r w:rsidRPr="00250FF2">
        <w:rPr>
          <w:rFonts w:eastAsia="Times New Roman"/>
        </w:rPr>
        <w:t>kosztów nagród oraz składek na ubezpieczenia społeczne pracowników Powiatowego Urzędu Pracy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w </w:t>
      </w:r>
      <w:r w:rsidRPr="00250FF2">
        <w:rPr>
          <w:rFonts w:eastAsia="Times New Roman"/>
        </w:rPr>
        <w:t>Jarocinie, z okazji Dnia Pracownika Samorządowego.</w:t>
      </w:r>
      <w:r>
        <w:rPr>
          <w:rFonts w:eastAsia="Times New Roman"/>
        </w:rPr>
        <w:t xml:space="preserve"> </w:t>
      </w:r>
      <w:r w:rsidRPr="00250FF2">
        <w:rPr>
          <w:rFonts w:eastAsia="Times New Roman"/>
        </w:rPr>
        <w:t xml:space="preserve">Powiatowy Urząd Pracy w Jarocinie </w:t>
      </w:r>
      <w:r>
        <w:rPr>
          <w:rFonts w:eastAsia="Times New Roman"/>
        </w:rPr>
        <w:t>poinformował</w:t>
      </w:r>
      <w:r w:rsidRPr="00250FF2">
        <w:rPr>
          <w:rFonts w:eastAsia="Times New Roman"/>
        </w:rPr>
        <w:t>, że na dzień 02.06.2021 r. na rachunek</w:t>
      </w:r>
      <w:r>
        <w:rPr>
          <w:rFonts w:eastAsia="Times New Roman"/>
        </w:rPr>
        <w:t xml:space="preserve"> </w:t>
      </w:r>
      <w:r w:rsidRPr="00250FF2">
        <w:rPr>
          <w:rFonts w:eastAsia="Times New Roman"/>
        </w:rPr>
        <w:t>powia</w:t>
      </w:r>
      <w:r>
        <w:rPr>
          <w:rFonts w:eastAsia="Times New Roman"/>
        </w:rPr>
        <w:t>tu przekazano środki finansowe p</w:t>
      </w:r>
      <w:r w:rsidRPr="00250FF2">
        <w:rPr>
          <w:rFonts w:eastAsia="Times New Roman"/>
        </w:rPr>
        <w:t>ochodzące z wpłat za zatrudnianie cudzoziemców w wysokości 344 970 zł (stan na dzień 31.05.2021 r.)</w:t>
      </w:r>
      <w:r>
        <w:rPr>
          <w:rFonts w:eastAsia="Times New Roman"/>
        </w:rPr>
        <w:t xml:space="preserve">. </w:t>
      </w:r>
      <w:r w:rsidRPr="00250FF2">
        <w:rPr>
          <w:rFonts w:eastAsia="Times New Roman"/>
        </w:rPr>
        <w:t xml:space="preserve">Zgodnie z wytycznymi Ministerstwa Rodziny, Pracy i Technologii kwota </w:t>
      </w:r>
      <w:r>
        <w:rPr>
          <w:rFonts w:eastAsia="Times New Roman"/>
        </w:rPr>
        <w:br/>
      </w:r>
      <w:r w:rsidRPr="00250FF2">
        <w:rPr>
          <w:rFonts w:eastAsia="Times New Roman"/>
        </w:rPr>
        <w:t>50%, która stanowi dochód powiatu, powinna być przeznaczona na bezpośrednie wsparcie powiatowych urzędów pracy.</w:t>
      </w:r>
    </w:p>
    <w:p w:rsidR="00250FF2" w:rsidRDefault="00250FF2" w:rsidP="00250FF2">
      <w:pPr>
        <w:spacing w:line="360" w:lineRule="auto"/>
        <w:ind w:right="-1"/>
        <w:jc w:val="both"/>
        <w:rPr>
          <w:rFonts w:eastAsia="Times New Roman"/>
        </w:rPr>
      </w:pPr>
    </w:p>
    <w:p w:rsidR="00777B50" w:rsidRDefault="00E853F3" w:rsidP="006C4920">
      <w:pPr>
        <w:spacing w:line="377" w:lineRule="auto"/>
        <w:ind w:right="-1"/>
        <w:jc w:val="both"/>
        <w:rPr>
          <w:rFonts w:eastAsia="Times New Roman"/>
        </w:rPr>
      </w:pPr>
      <w:r w:rsidRPr="00E853F3">
        <w:rPr>
          <w:rFonts w:eastAsia="Times New Roman"/>
          <w:noProof/>
        </w:rPr>
        <w:drawing>
          <wp:anchor distT="0" distB="0" distL="114300" distR="114300" simplePos="0" relativeHeight="251663360" behindDoc="0" locked="0" layoutInCell="1" allowOverlap="0" wp14:anchorId="4774531D" wp14:editId="54A54C09">
            <wp:simplePos x="0" y="0"/>
            <wp:positionH relativeFrom="page">
              <wp:posOffset>794989</wp:posOffset>
            </wp:positionH>
            <wp:positionV relativeFrom="page">
              <wp:posOffset>3238228</wp:posOffset>
            </wp:positionV>
            <wp:extent cx="16158" cy="12927"/>
            <wp:effectExtent l="0" t="0" r="0" b="0"/>
            <wp:wrapTopAndBottom/>
            <wp:docPr id="4037" name="Picture 4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" name="Picture 403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53F3">
        <w:rPr>
          <w:rFonts w:eastAsia="Times New Roman"/>
          <w:noProof/>
        </w:rPr>
        <w:drawing>
          <wp:anchor distT="0" distB="0" distL="114300" distR="114300" simplePos="0" relativeHeight="251664384" behindDoc="0" locked="0" layoutInCell="1" allowOverlap="0" wp14:anchorId="6462E091" wp14:editId="404DF8B6">
            <wp:simplePos x="0" y="0"/>
            <wp:positionH relativeFrom="page">
              <wp:posOffset>6608748</wp:posOffset>
            </wp:positionH>
            <wp:positionV relativeFrom="page">
              <wp:posOffset>4582642</wp:posOffset>
            </wp:positionV>
            <wp:extent cx="12927" cy="16158"/>
            <wp:effectExtent l="0" t="0" r="0" b="0"/>
            <wp:wrapSquare wrapText="bothSides"/>
            <wp:docPr id="4038" name="Picture 4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" name="Picture 403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16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B50" w:rsidRPr="009B496C">
        <w:rPr>
          <w:rFonts w:eastAsia="Times New Roman"/>
        </w:rPr>
        <w:t xml:space="preserve">Zarząd jednogłośnie w składzie Starosta, Wicestarosta </w:t>
      </w:r>
      <w:r w:rsidR="00777B50">
        <w:rPr>
          <w:rFonts w:eastAsia="Times New Roman"/>
        </w:rPr>
        <w:t>oraz M. Stolecki wyraził zgodę na zmiany.</w:t>
      </w:r>
    </w:p>
    <w:p w:rsidR="007307E7" w:rsidRDefault="007307E7" w:rsidP="002B3622">
      <w:pPr>
        <w:spacing w:line="377" w:lineRule="auto"/>
        <w:ind w:right="-1"/>
        <w:jc w:val="both"/>
        <w:rPr>
          <w:rFonts w:eastAsia="Times New Roman"/>
        </w:rPr>
      </w:pPr>
    </w:p>
    <w:p w:rsidR="007307E7" w:rsidRDefault="007307E7" w:rsidP="002B3622">
      <w:pPr>
        <w:spacing w:line="377" w:lineRule="auto"/>
        <w:ind w:right="-1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6C4920">
        <w:rPr>
          <w:rFonts w:eastAsia="Times New Roman"/>
          <w:b/>
        </w:rPr>
        <w:t>2</w:t>
      </w:r>
    </w:p>
    <w:p w:rsidR="00A631B1" w:rsidRPr="002B3622" w:rsidRDefault="002B3622" w:rsidP="00DA3801">
      <w:pPr>
        <w:spacing w:line="377" w:lineRule="auto"/>
        <w:ind w:right="-1"/>
        <w:jc w:val="both"/>
        <w:rPr>
          <w:rFonts w:eastAsia="Times New Roman"/>
          <w:b/>
        </w:rPr>
      </w:pPr>
      <w:r w:rsidRPr="002B3622">
        <w:rPr>
          <w:rFonts w:eastAsia="Times New Roman"/>
        </w:rPr>
        <w:t xml:space="preserve">Starosta, przedłożyła do rozpatrzenia pismo </w:t>
      </w:r>
      <w:r w:rsidR="00DA3801" w:rsidRPr="00DA3801">
        <w:rPr>
          <w:rFonts w:eastAsia="Times New Roman"/>
          <w:b/>
        </w:rPr>
        <w:t xml:space="preserve">Zespołu Szkół Przyrodniczo - Biznesowych </w:t>
      </w:r>
      <w:r w:rsidR="00172772">
        <w:rPr>
          <w:rFonts w:eastAsia="Times New Roman"/>
          <w:b/>
        </w:rPr>
        <w:br/>
      </w:r>
      <w:r w:rsidR="00DA3801" w:rsidRPr="00DA3801">
        <w:rPr>
          <w:rFonts w:eastAsia="Times New Roman"/>
          <w:b/>
        </w:rPr>
        <w:t>w Tarcach nr ZSP-B.302.7.2021.KD w sprawie zmian w planie finansowym na 2021 r.</w:t>
      </w:r>
      <w:r w:rsidR="00DA3801">
        <w:rPr>
          <w:rFonts w:eastAsia="Times New Roman"/>
          <w:b/>
        </w:rPr>
        <w:t xml:space="preserve"> </w:t>
      </w:r>
      <w:r w:rsidR="00F040E2">
        <w:rPr>
          <w:i/>
        </w:rPr>
        <w:t>Pismo</w:t>
      </w:r>
      <w:r w:rsidR="00F040E2" w:rsidRPr="00A527BC">
        <w:rPr>
          <w:i/>
        </w:rPr>
        <w:t xml:space="preserve"> stanowi załącznik nr </w:t>
      </w:r>
      <w:r w:rsidR="002541FD">
        <w:rPr>
          <w:i/>
        </w:rPr>
        <w:t>8</w:t>
      </w:r>
      <w:r w:rsidR="00F040E2" w:rsidRPr="00A527BC">
        <w:rPr>
          <w:i/>
        </w:rPr>
        <w:t xml:space="preserve"> do protokołu.</w:t>
      </w:r>
    </w:p>
    <w:p w:rsidR="00E853F3" w:rsidRDefault="00E853F3" w:rsidP="00E853F3">
      <w:pPr>
        <w:spacing w:line="377" w:lineRule="auto"/>
        <w:ind w:right="-1"/>
        <w:jc w:val="both"/>
        <w:rPr>
          <w:rFonts w:eastAsia="Times New Roman"/>
        </w:rPr>
      </w:pPr>
    </w:p>
    <w:p w:rsidR="00250FF2" w:rsidRPr="00250FF2" w:rsidRDefault="00250FF2" w:rsidP="00250FF2">
      <w:pPr>
        <w:spacing w:line="360" w:lineRule="auto"/>
        <w:jc w:val="both"/>
        <w:rPr>
          <w:rFonts w:eastAsia="Times New Roman"/>
        </w:rPr>
      </w:pPr>
      <w:r w:rsidRPr="00250FF2">
        <w:rPr>
          <w:rFonts w:eastAsia="Times New Roman"/>
        </w:rPr>
        <w:t>Zwiększenie w Rozdz. 80115 Technika 4010 Wynagrodzenia osobowe pracowników — dotyczy wypłaty nagrody jubileuszowej za 40 lat pracy pracownika administracji.</w:t>
      </w:r>
      <w:r w:rsidRPr="00250FF2">
        <w:rPr>
          <w:rFonts w:eastAsia="Times New Roman"/>
          <w:noProof/>
        </w:rPr>
        <w:drawing>
          <wp:inline distT="0" distB="0" distL="0" distR="0" wp14:anchorId="3165ACEC" wp14:editId="24A7B227">
            <wp:extent cx="3232" cy="3232"/>
            <wp:effectExtent l="0" t="0" r="0" b="0"/>
            <wp:docPr id="1943" name="Picture 1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" name="Picture 194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  <w:r w:rsidRPr="00250FF2">
        <w:rPr>
          <w:rFonts w:eastAsia="Times New Roman"/>
        </w:rPr>
        <w:t>Wypłata powyższej nagrody wynika z art 38 ust, 2 pkt 4 ustawy z dnia 21 listopada 2008 r. o pracownikach samorządowych ( D.U.2008 Nr 233 poz. 1458 z późn. zm.) i przypada na dzień 02 lipca 2021 roku.</w:t>
      </w:r>
      <w:r>
        <w:rPr>
          <w:rFonts w:eastAsia="Times New Roman"/>
        </w:rPr>
        <w:t xml:space="preserve"> </w:t>
      </w:r>
      <w:r w:rsidRPr="00250FF2">
        <w:rPr>
          <w:rFonts w:eastAsia="Times New Roman"/>
        </w:rPr>
        <w:t>Wielkości nagród jubileuszowych uwzględniono w projekcie budżetu na rok 2021, jednak po dokonaniu korekty projektu na podstawie pisma ne F.3020.154.2020.JD2 z dnia 30.10.2020 r. wydatki na wynagrodzenia zostały zmniejszone między innymi o nagrody jubileuszowe.</w:t>
      </w:r>
      <w:r>
        <w:rPr>
          <w:rFonts w:eastAsia="Times New Roman"/>
        </w:rPr>
        <w:t xml:space="preserve"> W związku z powyższym proszą</w:t>
      </w:r>
      <w:r w:rsidRPr="00250FF2">
        <w:rPr>
          <w:rFonts w:eastAsia="Times New Roman"/>
        </w:rPr>
        <w:t xml:space="preserve"> o dokonanie zmiany pozwalającej na wypłatę przysługującej nagrody jubileuszowej.</w:t>
      </w:r>
    </w:p>
    <w:p w:rsidR="00777B50" w:rsidRDefault="00777B50" w:rsidP="00777B50">
      <w:pPr>
        <w:spacing w:line="360" w:lineRule="auto"/>
        <w:jc w:val="both"/>
        <w:rPr>
          <w:rFonts w:eastAsia="Times New Roman"/>
        </w:rPr>
      </w:pPr>
    </w:p>
    <w:p w:rsidR="00777B50" w:rsidRDefault="00777B50" w:rsidP="00777B50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lastRenderedPageBreak/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="00E853F3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777B50" w:rsidRDefault="00777B50" w:rsidP="00A631B1">
      <w:pPr>
        <w:spacing w:line="377" w:lineRule="auto"/>
        <w:ind w:right="-1"/>
        <w:jc w:val="both"/>
        <w:rPr>
          <w:rFonts w:eastAsia="Times New Roman"/>
          <w:b/>
        </w:rPr>
      </w:pPr>
    </w:p>
    <w:p w:rsidR="00F040E2" w:rsidRPr="00A631B1" w:rsidRDefault="00F040E2" w:rsidP="00A631B1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6C4920">
        <w:rPr>
          <w:rFonts w:eastAsia="Times New Roman"/>
          <w:b/>
        </w:rPr>
        <w:t>3</w:t>
      </w:r>
    </w:p>
    <w:p w:rsidR="00F040E2" w:rsidRPr="00F040E2" w:rsidRDefault="002B3622" w:rsidP="00A631B1">
      <w:pPr>
        <w:spacing w:line="360" w:lineRule="auto"/>
        <w:jc w:val="both"/>
        <w:rPr>
          <w:rFonts w:eastAsia="Times New Roman"/>
          <w:b/>
        </w:rPr>
      </w:pPr>
      <w:r w:rsidRPr="002B3622">
        <w:rPr>
          <w:rFonts w:eastAsia="Times New Roman"/>
        </w:rPr>
        <w:t xml:space="preserve">Starosta, przedłożyła do rozpatrzenia pismo </w:t>
      </w:r>
      <w:r w:rsidR="00DA3801" w:rsidRPr="00DA3801">
        <w:rPr>
          <w:rFonts w:eastAsia="Times New Roman"/>
          <w:b/>
        </w:rPr>
        <w:t xml:space="preserve">Zespołu Szkół Ponadpodstawowych nr 1 </w:t>
      </w:r>
      <w:r w:rsidR="00D47199">
        <w:rPr>
          <w:rFonts w:eastAsia="Times New Roman"/>
          <w:b/>
        </w:rPr>
        <w:br/>
      </w:r>
      <w:r w:rsidR="00DA3801" w:rsidRPr="00DA3801">
        <w:rPr>
          <w:rFonts w:eastAsia="Times New Roman"/>
          <w:b/>
        </w:rPr>
        <w:t>w Jarocinie nr ZSP 3110/14/2021 z zapytaniem o dalsze prowadzenie Międzyzakładowej Kasy Zapomogowo - Pożyczkowej.</w:t>
      </w:r>
      <w:r w:rsidR="00F040E2" w:rsidRPr="00F040E2">
        <w:rPr>
          <w:i/>
        </w:rPr>
        <w:t xml:space="preserve"> </w:t>
      </w:r>
      <w:r w:rsidR="00F040E2">
        <w:rPr>
          <w:i/>
        </w:rPr>
        <w:t>Pismo</w:t>
      </w:r>
      <w:r w:rsidR="00F040E2" w:rsidRPr="00A527BC">
        <w:rPr>
          <w:i/>
        </w:rPr>
        <w:t xml:space="preserve"> stanowi załącznik nr </w:t>
      </w:r>
      <w:r w:rsidR="002541FD">
        <w:rPr>
          <w:i/>
        </w:rPr>
        <w:t>9</w:t>
      </w:r>
      <w:r w:rsidR="00F040E2" w:rsidRPr="00A527BC">
        <w:rPr>
          <w:i/>
        </w:rPr>
        <w:t xml:space="preserve"> do protokołu.</w:t>
      </w:r>
    </w:p>
    <w:p w:rsidR="00250FF2" w:rsidRDefault="00250FF2" w:rsidP="00250FF2">
      <w:pPr>
        <w:spacing w:line="360" w:lineRule="auto"/>
        <w:jc w:val="both"/>
        <w:rPr>
          <w:rFonts w:eastAsia="Times New Roman"/>
        </w:rPr>
      </w:pPr>
    </w:p>
    <w:p w:rsidR="00E853F3" w:rsidRDefault="00250FF2" w:rsidP="00250FF2">
      <w:pPr>
        <w:spacing w:line="360" w:lineRule="auto"/>
        <w:jc w:val="both"/>
        <w:rPr>
          <w:rFonts w:eastAsia="Times New Roman"/>
        </w:rPr>
      </w:pPr>
      <w:r w:rsidRPr="00250FF2">
        <w:rPr>
          <w:rFonts w:eastAsia="Times New Roman"/>
        </w:rPr>
        <w:t>Dyrektor Zespołu Szkół Ponadpod</w:t>
      </w:r>
      <w:r w:rsidR="00D47199">
        <w:rPr>
          <w:rFonts w:eastAsia="Times New Roman"/>
        </w:rPr>
        <w:t>stawowych nr 1 zwrócił</w:t>
      </w:r>
      <w:r w:rsidRPr="00250FF2">
        <w:rPr>
          <w:rFonts w:eastAsia="Times New Roman"/>
        </w:rPr>
        <w:t xml:space="preserve"> się z zapytaniem o dalsze prowadzenie Międzyzakładow</w:t>
      </w:r>
      <w:r>
        <w:rPr>
          <w:rFonts w:eastAsia="Times New Roman"/>
        </w:rPr>
        <w:t xml:space="preserve">ej Kasy Zapomogowo-Pożyczkowej. </w:t>
      </w:r>
      <w:r w:rsidRPr="00250FF2">
        <w:rPr>
          <w:rFonts w:eastAsia="Times New Roman"/>
        </w:rPr>
        <w:t>Zgodnie z Pismem Zarządu z dn. 10 września 2020r. zgoda była udzielona na okres jednego roku.</w:t>
      </w:r>
    </w:p>
    <w:p w:rsidR="00922540" w:rsidRDefault="00922540" w:rsidP="00487968">
      <w:pPr>
        <w:spacing w:line="360" w:lineRule="auto"/>
        <w:jc w:val="both"/>
        <w:rPr>
          <w:rFonts w:eastAsia="Times New Roman"/>
        </w:rPr>
      </w:pPr>
    </w:p>
    <w:p w:rsidR="003D1D09" w:rsidRDefault="00777B50" w:rsidP="00487968">
      <w:pPr>
        <w:spacing w:line="360" w:lineRule="auto"/>
        <w:jc w:val="both"/>
        <w:rPr>
          <w:rFonts w:eastAsia="Times New Roman"/>
        </w:rPr>
      </w:pPr>
      <w:r w:rsidRPr="00777B50">
        <w:rPr>
          <w:rFonts w:eastAsia="Times New Roman"/>
        </w:rPr>
        <w:t xml:space="preserve">Zarząd jednogłośnie w składzie Starosta, Wicestarosta oraz M. Stolecki </w:t>
      </w:r>
      <w:r w:rsidR="00922540">
        <w:rPr>
          <w:rFonts w:eastAsia="Times New Roman"/>
        </w:rPr>
        <w:t xml:space="preserve">wyraził zgodę na </w:t>
      </w:r>
      <w:r w:rsidR="00250FF2">
        <w:rPr>
          <w:rFonts w:eastAsia="Times New Roman"/>
        </w:rPr>
        <w:t xml:space="preserve">wniosek na </w:t>
      </w:r>
      <w:r w:rsidR="00D47199">
        <w:rPr>
          <w:rFonts w:eastAsia="Times New Roman"/>
        </w:rPr>
        <w:t>prowadzenie Kasy przez okres kolejnego roku</w:t>
      </w:r>
      <w:r w:rsidR="00922540">
        <w:rPr>
          <w:rFonts w:eastAsia="Times New Roman"/>
        </w:rPr>
        <w:t xml:space="preserve">. </w:t>
      </w:r>
    </w:p>
    <w:p w:rsidR="006C4920" w:rsidRDefault="006C4920" w:rsidP="00487968">
      <w:pPr>
        <w:spacing w:line="360" w:lineRule="auto"/>
        <w:jc w:val="both"/>
        <w:rPr>
          <w:rFonts w:eastAsia="Times New Roman"/>
          <w:b/>
        </w:rPr>
      </w:pPr>
    </w:p>
    <w:p w:rsidR="00F040E2" w:rsidRPr="003D1D09" w:rsidRDefault="00F040E2" w:rsidP="00487968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6C4920">
        <w:rPr>
          <w:rFonts w:eastAsia="Times New Roman"/>
          <w:b/>
        </w:rPr>
        <w:t>4</w:t>
      </w:r>
    </w:p>
    <w:p w:rsidR="005300EB" w:rsidRPr="005300EB" w:rsidRDefault="002B3622" w:rsidP="005300EB">
      <w:pPr>
        <w:spacing w:line="360" w:lineRule="auto"/>
        <w:jc w:val="both"/>
        <w:rPr>
          <w:rFonts w:eastAsia="Times New Roman"/>
          <w:u w:val="single"/>
        </w:rPr>
      </w:pPr>
      <w:r w:rsidRPr="002B3622">
        <w:rPr>
          <w:rFonts w:eastAsia="Times New Roman"/>
        </w:rPr>
        <w:t xml:space="preserve">Zarząd w składzie Starosta, Wicestarosta oraz M. Stolecki zapoznał się </w:t>
      </w:r>
      <w:r w:rsidR="00DA3801" w:rsidRPr="00DA3801">
        <w:rPr>
          <w:rFonts w:eastAsia="Times New Roman"/>
          <w:b/>
        </w:rPr>
        <w:t>Zespołu Szkół Ponadpodstawowych nr 1 w Jarocinie nr ZSP 3121/14/2021 w sprawie zmian w planie finansowym na 2021 r.</w:t>
      </w:r>
      <w:r w:rsidR="00DA3801">
        <w:rPr>
          <w:rFonts w:eastAsia="Times New Roman"/>
          <w:b/>
        </w:rPr>
        <w:t xml:space="preserve"> </w:t>
      </w:r>
      <w:r w:rsidR="005300EB">
        <w:rPr>
          <w:i/>
        </w:rPr>
        <w:t>Pismo</w:t>
      </w:r>
      <w:r w:rsidR="005300EB" w:rsidRPr="00A527BC">
        <w:rPr>
          <w:i/>
        </w:rPr>
        <w:t xml:space="preserve"> stanowi załącznik nr </w:t>
      </w:r>
      <w:r w:rsidR="002541FD">
        <w:rPr>
          <w:i/>
        </w:rPr>
        <w:t>10</w:t>
      </w:r>
      <w:r w:rsidR="005300EB" w:rsidRPr="00A527BC">
        <w:rPr>
          <w:i/>
        </w:rPr>
        <w:t xml:space="preserve"> do protokołu.</w:t>
      </w:r>
    </w:p>
    <w:p w:rsidR="00F2722E" w:rsidRDefault="00F2722E" w:rsidP="00F2722E">
      <w:pPr>
        <w:spacing w:after="76" w:line="336" w:lineRule="auto"/>
        <w:ind w:left="26" w:right="-12" w:hanging="5"/>
        <w:jc w:val="both"/>
        <w:rPr>
          <w:rFonts w:eastAsia="Times New Roman"/>
          <w:color w:val="000000"/>
          <w:sz w:val="22"/>
          <w:szCs w:val="22"/>
        </w:rPr>
      </w:pPr>
    </w:p>
    <w:p w:rsidR="00F2722E" w:rsidRPr="00F2722E" w:rsidRDefault="00F2722E" w:rsidP="00F2722E">
      <w:pPr>
        <w:spacing w:after="76" w:line="336" w:lineRule="auto"/>
        <w:ind w:left="26" w:right="-12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2722E">
        <w:rPr>
          <w:rFonts w:eastAsia="Times New Roman"/>
          <w:color w:val="000000"/>
          <w:sz w:val="22"/>
          <w:szCs w:val="22"/>
        </w:rPr>
        <w:t>Pismem nr ZSP 1.3121.12.2021.GK z dnia 06 kwietnia 2021r. Dyrektor zwrócił się z prośbą o zwiększenie pozycji o kwotę 3 800,00zł po stronie dochodów i wydatków,</w:t>
      </w:r>
      <w:r w:rsidRPr="00F2722E"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 wp14:anchorId="4813AA71" wp14:editId="357E857F">
            <wp:extent cx="3232" cy="6463"/>
            <wp:effectExtent l="0" t="0" r="0" b="0"/>
            <wp:docPr id="2472" name="Picture 2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" name="Picture 247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22E" w:rsidRPr="00F2722E" w:rsidRDefault="00F2722E" w:rsidP="00F2722E">
      <w:pPr>
        <w:spacing w:after="76" w:line="336" w:lineRule="auto"/>
        <w:ind w:left="26" w:right="-12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2722E">
        <w:rPr>
          <w:rFonts w:eastAsia="Times New Roman"/>
          <w:color w:val="000000"/>
          <w:sz w:val="22"/>
          <w:szCs w:val="22"/>
        </w:rPr>
        <w:t>Zgodnie z Pismem nr F.3026,Ll 12.2021.JD2 z dnia 29,04202 Ir zmiany zostały wprowadzone po stronie dochodów (w rozdziale 80115 par, 0970),</w:t>
      </w:r>
    </w:p>
    <w:p w:rsidR="00F2722E" w:rsidRDefault="00F2722E" w:rsidP="00F2722E">
      <w:pPr>
        <w:spacing w:line="336" w:lineRule="auto"/>
        <w:ind w:left="26" w:right="-12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2722E">
        <w:rPr>
          <w:rFonts w:eastAsia="Times New Roman"/>
          <w:color w:val="000000"/>
          <w:sz w:val="22"/>
          <w:szCs w:val="22"/>
        </w:rPr>
        <w:t>W związku z powyższym ponownie zwracamy się z prośbą o zwiększenie środków po stronie wydatków w paragrafie wynagrodzeń.</w:t>
      </w:r>
    </w:p>
    <w:p w:rsidR="00F2722E" w:rsidRDefault="00F2722E" w:rsidP="00F2722E">
      <w:pPr>
        <w:spacing w:line="336" w:lineRule="auto"/>
        <w:ind w:left="26" w:right="-12" w:hanging="5"/>
        <w:jc w:val="both"/>
        <w:rPr>
          <w:rFonts w:eastAsia="Times New Roman"/>
        </w:rPr>
      </w:pPr>
    </w:p>
    <w:p w:rsidR="00F2722E" w:rsidRDefault="00D5181B" w:rsidP="00F2722E">
      <w:pPr>
        <w:spacing w:line="336" w:lineRule="auto"/>
        <w:ind w:left="26" w:right="-12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oraz M. S</w:t>
      </w:r>
      <w:r w:rsidR="005A1F28">
        <w:rPr>
          <w:rFonts w:eastAsia="Times New Roman"/>
        </w:rPr>
        <w:t xml:space="preserve">tolecki wyraził zgodę </w:t>
      </w:r>
      <w:r w:rsidR="005A1F28">
        <w:rPr>
          <w:rFonts w:eastAsia="Times New Roman"/>
        </w:rPr>
        <w:br/>
        <w:t xml:space="preserve">z przeznaczeniem na odprawy emerytalne. </w:t>
      </w:r>
    </w:p>
    <w:p w:rsidR="00F2722E" w:rsidRDefault="00F2722E" w:rsidP="00F2722E">
      <w:pPr>
        <w:spacing w:line="336" w:lineRule="auto"/>
        <w:ind w:left="26" w:right="-12" w:hanging="5"/>
        <w:jc w:val="both"/>
        <w:rPr>
          <w:rFonts w:eastAsia="Times New Roman"/>
          <w:b/>
        </w:rPr>
      </w:pPr>
    </w:p>
    <w:p w:rsidR="00B637BF" w:rsidRPr="00F2722E" w:rsidRDefault="005300EB" w:rsidP="00F2722E">
      <w:pPr>
        <w:spacing w:line="336" w:lineRule="auto"/>
        <w:ind w:left="26" w:right="-12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6C4920">
        <w:rPr>
          <w:rFonts w:eastAsia="Times New Roman"/>
          <w:b/>
        </w:rPr>
        <w:t>5</w:t>
      </w:r>
    </w:p>
    <w:p w:rsidR="005300EB" w:rsidRPr="00B637BF" w:rsidRDefault="002B3622" w:rsidP="00B637BF">
      <w:pPr>
        <w:spacing w:line="360" w:lineRule="auto"/>
        <w:jc w:val="both"/>
        <w:rPr>
          <w:rFonts w:eastAsia="Calibri"/>
          <w:lang w:eastAsia="en-US"/>
        </w:rPr>
      </w:pPr>
      <w:r w:rsidRPr="005300EB">
        <w:rPr>
          <w:rFonts w:eastAsia="Times New Roman"/>
        </w:rPr>
        <w:t xml:space="preserve">Zarząd w składzie Starosta, Wicestarosta oraz M. Stolecki </w:t>
      </w:r>
      <w:r>
        <w:t xml:space="preserve">przyjął do wiadomości </w:t>
      </w:r>
      <w:r w:rsidR="00DA3801" w:rsidRPr="00DA3801">
        <w:rPr>
          <w:b/>
        </w:rPr>
        <w:t>Zespołu Szkół Ponadpodstawowych nr 2 w Jarocinie nr ZSP 3111/12/2021 o przyznanie dodatkowych funduszy.</w:t>
      </w:r>
      <w:r>
        <w:t xml:space="preserve"> </w:t>
      </w:r>
      <w:r w:rsidR="005300EB">
        <w:rPr>
          <w:i/>
        </w:rPr>
        <w:t>Pismo</w:t>
      </w:r>
      <w:r w:rsidR="005300EB" w:rsidRPr="00A527BC">
        <w:rPr>
          <w:i/>
        </w:rPr>
        <w:t xml:space="preserve"> stanowi załącznik nr </w:t>
      </w:r>
      <w:r w:rsidR="0075617C">
        <w:rPr>
          <w:i/>
        </w:rPr>
        <w:t>1</w:t>
      </w:r>
      <w:r w:rsidR="002541FD">
        <w:rPr>
          <w:i/>
        </w:rPr>
        <w:t>1</w:t>
      </w:r>
      <w:r w:rsidR="005300EB" w:rsidRPr="00A527BC">
        <w:rPr>
          <w:i/>
        </w:rPr>
        <w:t xml:space="preserve"> do protokołu.</w:t>
      </w:r>
    </w:p>
    <w:p w:rsidR="00F2722E" w:rsidRPr="00F2722E" w:rsidRDefault="00F2722E" w:rsidP="00F2722E">
      <w:pPr>
        <w:spacing w:after="440" w:line="333" w:lineRule="auto"/>
        <w:jc w:val="both"/>
        <w:rPr>
          <w:rFonts w:ascii="Calibri" w:eastAsia="Calibri" w:hAnsi="Calibri" w:cs="Calibri"/>
          <w:color w:val="000000"/>
          <w:sz w:val="26"/>
          <w:szCs w:val="22"/>
        </w:rPr>
      </w:pPr>
      <w:r w:rsidRPr="00F2722E">
        <w:rPr>
          <w:rFonts w:eastAsia="Times New Roman"/>
          <w:color w:val="000000"/>
          <w:szCs w:val="22"/>
        </w:rPr>
        <w:lastRenderedPageBreak/>
        <w:t>Dyrektor Zespołu Szk</w:t>
      </w:r>
      <w:r>
        <w:rPr>
          <w:rFonts w:eastAsia="Times New Roman"/>
          <w:color w:val="000000"/>
          <w:szCs w:val="22"/>
        </w:rPr>
        <w:t>ół Ponadpodstawowych nr 2 zwrócił</w:t>
      </w:r>
      <w:r w:rsidRPr="00F2722E">
        <w:rPr>
          <w:rFonts w:eastAsia="Times New Roman"/>
          <w:color w:val="000000"/>
          <w:szCs w:val="22"/>
        </w:rPr>
        <w:t xml:space="preserve"> się z prośbą o przyznanie dodatkowych funduszy na wykonanie nakazu Komendanta Państwowej St</w:t>
      </w:r>
      <w:r>
        <w:rPr>
          <w:rFonts w:eastAsia="Times New Roman"/>
          <w:color w:val="000000"/>
          <w:szCs w:val="22"/>
        </w:rPr>
        <w:t>raży Pożarn</w:t>
      </w:r>
      <w:r w:rsidRPr="00F2722E">
        <w:rPr>
          <w:rFonts w:eastAsia="Times New Roman"/>
          <w:color w:val="000000"/>
          <w:szCs w:val="22"/>
        </w:rPr>
        <w:t xml:space="preserve">ej </w:t>
      </w:r>
      <w:r>
        <w:rPr>
          <w:rFonts w:eastAsia="Times New Roman"/>
          <w:color w:val="000000"/>
          <w:szCs w:val="22"/>
        </w:rPr>
        <w:br/>
      </w:r>
      <w:r w:rsidRPr="00F2722E">
        <w:rPr>
          <w:rFonts w:eastAsia="Times New Roman"/>
          <w:color w:val="000000"/>
          <w:szCs w:val="22"/>
        </w:rPr>
        <w:t>w Jarocinie z dnia 13.04.2021 nr PZ.05580.2.4.2021 — obowiązek nr 1 „wyposażyć budynek w przeciwpożarowy wyłącznik prądu”. Po rozpoznaniu rynku koszt wykonania takiego wyłącznika to około 5000,00 zł brutto,</w:t>
      </w:r>
    </w:p>
    <w:p w:rsidR="00D5181B" w:rsidRDefault="00D5181B" w:rsidP="00D5181B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="00F2722E">
        <w:rPr>
          <w:rFonts w:eastAsia="Times New Roman"/>
        </w:rPr>
        <w:t xml:space="preserve">na wniosek w ramach budżetu szkoły. </w:t>
      </w:r>
    </w:p>
    <w:p w:rsidR="00D5181B" w:rsidRDefault="00D5181B" w:rsidP="005300EB">
      <w:pPr>
        <w:spacing w:line="360" w:lineRule="auto"/>
        <w:jc w:val="both"/>
        <w:rPr>
          <w:rFonts w:eastAsia="Times New Roman"/>
          <w:b/>
        </w:rPr>
      </w:pPr>
    </w:p>
    <w:p w:rsidR="005300EB" w:rsidRPr="00F040E2" w:rsidRDefault="005300EB" w:rsidP="005300E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6C4920">
        <w:rPr>
          <w:rFonts w:eastAsia="Times New Roman"/>
          <w:b/>
        </w:rPr>
        <w:t>6</w:t>
      </w:r>
    </w:p>
    <w:p w:rsidR="00777B50" w:rsidRPr="002541FD" w:rsidRDefault="005300EB" w:rsidP="002541FD">
      <w:pPr>
        <w:spacing w:line="360" w:lineRule="auto"/>
        <w:jc w:val="both"/>
        <w:rPr>
          <w:b/>
        </w:rPr>
      </w:pPr>
      <w:r w:rsidRPr="005300EB">
        <w:rPr>
          <w:rFonts w:eastAsia="Times New Roman"/>
        </w:rPr>
        <w:t xml:space="preserve">Zarząd w składzie Starosta, Wicestarosta oraz M. Stolecki </w:t>
      </w:r>
      <w:r>
        <w:t xml:space="preserve">przyjął do wiadomości pismo </w:t>
      </w:r>
      <w:r w:rsidR="00DA3801" w:rsidRPr="00DA3801">
        <w:rPr>
          <w:b/>
        </w:rPr>
        <w:t>Zespołu Szkół Specjalnych nr ZSS.3101.3.2021 w sprawie zmian w planie finansowym na 2021 r.</w:t>
      </w:r>
      <w:r w:rsidR="00DA3801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75617C">
        <w:rPr>
          <w:i/>
        </w:rPr>
        <w:t>1</w:t>
      </w:r>
      <w:r w:rsidR="002541FD">
        <w:rPr>
          <w:i/>
        </w:rPr>
        <w:t>2</w:t>
      </w:r>
      <w:r w:rsidR="0075617C">
        <w:rPr>
          <w:i/>
        </w:rPr>
        <w:t xml:space="preserve"> </w:t>
      </w:r>
      <w:r w:rsidRPr="00A527BC">
        <w:rPr>
          <w:i/>
        </w:rPr>
        <w:t>do protokołu.</w:t>
      </w:r>
    </w:p>
    <w:p w:rsidR="00D5181B" w:rsidRDefault="00D5181B" w:rsidP="00777B50">
      <w:pPr>
        <w:spacing w:after="5" w:line="339" w:lineRule="auto"/>
        <w:ind w:left="-15" w:right="-9"/>
        <w:jc w:val="both"/>
        <w:rPr>
          <w:rFonts w:eastAsia="Times New Roman"/>
        </w:rPr>
      </w:pPr>
    </w:p>
    <w:p w:rsidR="00F2722E" w:rsidRDefault="00F2722E" w:rsidP="00F2722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zmiany w planie finansowym na 2021 r. w pomiędzy paragrafami. </w:t>
      </w:r>
    </w:p>
    <w:p w:rsidR="00F2722E" w:rsidRDefault="00F2722E" w:rsidP="00F2722E">
      <w:pPr>
        <w:spacing w:line="360" w:lineRule="auto"/>
        <w:jc w:val="both"/>
        <w:rPr>
          <w:rFonts w:eastAsia="Times New Roman"/>
        </w:rPr>
      </w:pPr>
    </w:p>
    <w:p w:rsidR="00F2722E" w:rsidRDefault="00F2722E" w:rsidP="00F2722E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>na zmiany.</w:t>
      </w:r>
    </w:p>
    <w:p w:rsidR="005300EB" w:rsidRDefault="005300EB" w:rsidP="00487968">
      <w:pPr>
        <w:spacing w:line="360" w:lineRule="auto"/>
        <w:jc w:val="both"/>
        <w:rPr>
          <w:rFonts w:eastAsia="Times New Roman"/>
          <w:u w:val="single"/>
        </w:rPr>
      </w:pPr>
    </w:p>
    <w:p w:rsidR="005300EB" w:rsidRPr="00F040E2" w:rsidRDefault="005300EB" w:rsidP="005300E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6C4920">
        <w:rPr>
          <w:rFonts w:eastAsia="Times New Roman"/>
          <w:b/>
        </w:rPr>
        <w:t>7</w:t>
      </w:r>
    </w:p>
    <w:p w:rsidR="005555D8" w:rsidRDefault="00D5181B" w:rsidP="005555D8">
      <w:pPr>
        <w:spacing w:line="360" w:lineRule="auto"/>
        <w:jc w:val="both"/>
        <w:rPr>
          <w:rFonts w:eastAsia="Times New Roman"/>
          <w:u w:val="single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oraz M. Stolecki rozpatrzył</w:t>
      </w:r>
      <w:r w:rsidR="002B3622">
        <w:rPr>
          <w:rFonts w:eastAsia="Times New Roman"/>
        </w:rPr>
        <w:t xml:space="preserve"> </w:t>
      </w:r>
      <w:r>
        <w:rPr>
          <w:rFonts w:eastAsia="Times New Roman"/>
        </w:rPr>
        <w:t xml:space="preserve">pismo </w:t>
      </w:r>
      <w:r w:rsidR="00DA3801" w:rsidRPr="00DA3801">
        <w:rPr>
          <w:rFonts w:eastAsia="Times New Roman"/>
          <w:b/>
        </w:rPr>
        <w:t>Zespołu Szkół Specjalnych nr ZSS.3101.4.2021 w sprawie zmian w planie finansowym na 2021 r.</w:t>
      </w:r>
      <w:r>
        <w:rPr>
          <w:rFonts w:eastAsia="Times New Roman"/>
          <w:b/>
        </w:rPr>
        <w:t xml:space="preserve"> </w:t>
      </w:r>
      <w:r w:rsidR="005300EB">
        <w:rPr>
          <w:i/>
        </w:rPr>
        <w:t>Pismo</w:t>
      </w:r>
      <w:r w:rsidR="005300EB" w:rsidRPr="00A527BC">
        <w:rPr>
          <w:i/>
        </w:rPr>
        <w:t xml:space="preserve"> stanowi załącznik nr </w:t>
      </w:r>
      <w:r w:rsidR="0075617C">
        <w:rPr>
          <w:i/>
        </w:rPr>
        <w:t>1</w:t>
      </w:r>
      <w:r w:rsidR="002541FD">
        <w:rPr>
          <w:i/>
        </w:rPr>
        <w:t>3</w:t>
      </w:r>
      <w:r w:rsidR="005300EB" w:rsidRPr="00A527BC">
        <w:rPr>
          <w:i/>
        </w:rPr>
        <w:t xml:space="preserve"> do protokołu.</w:t>
      </w:r>
    </w:p>
    <w:p w:rsidR="00F2722E" w:rsidRDefault="00F2722E" w:rsidP="00F2722E">
      <w:pPr>
        <w:spacing w:line="360" w:lineRule="auto"/>
        <w:jc w:val="both"/>
        <w:rPr>
          <w:rFonts w:eastAsia="Times New Roman"/>
        </w:rPr>
      </w:pPr>
    </w:p>
    <w:p w:rsidR="00F2722E" w:rsidRPr="00F2722E" w:rsidRDefault="00F2722E" w:rsidP="00F2722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Ś</w:t>
      </w:r>
      <w:r w:rsidRPr="00F2722E">
        <w:rPr>
          <w:rFonts w:eastAsia="Times New Roman"/>
        </w:rPr>
        <w:t>rodki z dotacji celowej przeznaczone są na wyposażenie szkół w podręczniki, materiały eduka</w:t>
      </w:r>
      <w:r>
        <w:rPr>
          <w:rFonts w:eastAsia="Times New Roman"/>
        </w:rPr>
        <w:t xml:space="preserve">cyjne lub materiały ćwiczeniowe </w:t>
      </w:r>
      <w:r w:rsidRPr="00F2722E">
        <w:rPr>
          <w:rFonts w:eastAsia="Times New Roman"/>
        </w:rPr>
        <w:t>zgodnie z postanowieniami art. 55 ust. 3, art. 57 oraz art, 114 ust. 2 pkt 3 ustawy z dnia 27 października 2017 r. o finansowaniu zadań oświatowych.</w:t>
      </w:r>
    </w:p>
    <w:p w:rsidR="00F2722E" w:rsidRDefault="00F2722E" w:rsidP="00F2722E">
      <w:pPr>
        <w:spacing w:line="360" w:lineRule="auto"/>
        <w:jc w:val="both"/>
        <w:rPr>
          <w:rFonts w:eastAsia="Times New Roman"/>
        </w:rPr>
      </w:pPr>
    </w:p>
    <w:p w:rsidR="00F2722E" w:rsidRDefault="00F2722E" w:rsidP="00F2722E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>na zmiany.</w:t>
      </w:r>
    </w:p>
    <w:p w:rsidR="005555D8" w:rsidRDefault="005555D8" w:rsidP="005555D8">
      <w:pPr>
        <w:spacing w:line="360" w:lineRule="auto"/>
        <w:jc w:val="both"/>
        <w:rPr>
          <w:rFonts w:eastAsia="Times New Roman"/>
          <w:u w:val="single"/>
        </w:rPr>
      </w:pPr>
    </w:p>
    <w:p w:rsidR="00F2722E" w:rsidRDefault="00F2722E" w:rsidP="0008202A">
      <w:pPr>
        <w:spacing w:line="377" w:lineRule="auto"/>
        <w:ind w:right="-1"/>
        <w:jc w:val="both"/>
        <w:rPr>
          <w:rFonts w:eastAsia="Times New Roman"/>
          <w:b/>
        </w:rPr>
      </w:pPr>
    </w:p>
    <w:p w:rsidR="00F2722E" w:rsidRDefault="00F2722E" w:rsidP="0008202A">
      <w:pPr>
        <w:spacing w:line="377" w:lineRule="auto"/>
        <w:ind w:right="-1"/>
        <w:jc w:val="both"/>
        <w:rPr>
          <w:rFonts w:eastAsia="Times New Roman"/>
          <w:b/>
        </w:rPr>
      </w:pPr>
    </w:p>
    <w:p w:rsidR="00F2722E" w:rsidRDefault="00F2722E" w:rsidP="0008202A">
      <w:pPr>
        <w:spacing w:line="377" w:lineRule="auto"/>
        <w:ind w:right="-1"/>
        <w:jc w:val="both"/>
        <w:rPr>
          <w:rFonts w:eastAsia="Times New Roman"/>
          <w:b/>
        </w:rPr>
      </w:pPr>
    </w:p>
    <w:p w:rsidR="0008202A" w:rsidRPr="00A631B1" w:rsidRDefault="0008202A" w:rsidP="0008202A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</w:t>
      </w:r>
      <w:r w:rsidR="006C4920">
        <w:rPr>
          <w:rFonts w:eastAsia="Times New Roman"/>
          <w:b/>
        </w:rPr>
        <w:t>8</w:t>
      </w:r>
    </w:p>
    <w:p w:rsidR="0008202A" w:rsidRPr="00F040E2" w:rsidRDefault="00D5181B" w:rsidP="0008202A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 xml:space="preserve">Zarząd w składzie Starosta, Wicestarosta </w:t>
      </w:r>
      <w:r>
        <w:rPr>
          <w:rFonts w:eastAsia="Times New Roman"/>
        </w:rPr>
        <w:t>oraz M. Stolecki rozpatrzył</w:t>
      </w:r>
      <w:r w:rsidRPr="002B3622">
        <w:rPr>
          <w:rFonts w:eastAsia="Times New Roman"/>
        </w:rPr>
        <w:t xml:space="preserve"> </w:t>
      </w:r>
      <w:r w:rsidR="0008202A" w:rsidRPr="002B3622">
        <w:rPr>
          <w:rFonts w:eastAsia="Times New Roman"/>
        </w:rPr>
        <w:t xml:space="preserve">pismo </w:t>
      </w:r>
      <w:r w:rsidR="00DA3801" w:rsidRPr="00DA3801">
        <w:rPr>
          <w:rFonts w:eastAsia="Times New Roman"/>
          <w:b/>
        </w:rPr>
        <w:t>Liceum Ogólnokształcącego Nr 1 w Jarocinie nr Lo Nr1.3110.3.2021 w sprawie zmian w planie finansowym na 2021 r.</w:t>
      </w:r>
      <w:r w:rsidR="0008202A" w:rsidRPr="00F040E2">
        <w:rPr>
          <w:i/>
        </w:rPr>
        <w:t xml:space="preserve"> </w:t>
      </w:r>
      <w:r w:rsidR="0008202A">
        <w:rPr>
          <w:i/>
        </w:rPr>
        <w:t>Pismo</w:t>
      </w:r>
      <w:r w:rsidR="0008202A" w:rsidRPr="00A527BC">
        <w:rPr>
          <w:i/>
        </w:rPr>
        <w:t xml:space="preserve"> stanowi załącznik nr </w:t>
      </w:r>
      <w:r w:rsidR="003925BC">
        <w:rPr>
          <w:i/>
        </w:rPr>
        <w:t>14</w:t>
      </w:r>
      <w:r w:rsidR="0008202A" w:rsidRPr="00A527BC">
        <w:rPr>
          <w:i/>
        </w:rPr>
        <w:t xml:space="preserve"> do protokołu.</w:t>
      </w:r>
    </w:p>
    <w:p w:rsidR="00F2722E" w:rsidRDefault="00F2722E" w:rsidP="00F2722E">
      <w:pPr>
        <w:spacing w:line="360" w:lineRule="auto"/>
        <w:jc w:val="both"/>
        <w:rPr>
          <w:rFonts w:eastAsia="Times New Roman"/>
        </w:rPr>
      </w:pPr>
    </w:p>
    <w:p w:rsidR="00F2722E" w:rsidRDefault="00F2722E" w:rsidP="00F2722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zmiany w planie finansowym na 2021 r. w pomiędzy paragrafami. </w:t>
      </w:r>
    </w:p>
    <w:p w:rsidR="00F2722E" w:rsidRDefault="00F2722E" w:rsidP="00F2722E">
      <w:pPr>
        <w:spacing w:line="360" w:lineRule="auto"/>
        <w:jc w:val="both"/>
        <w:rPr>
          <w:rFonts w:eastAsia="Times New Roman"/>
        </w:rPr>
      </w:pPr>
    </w:p>
    <w:p w:rsidR="00F2722E" w:rsidRDefault="00F2722E" w:rsidP="00F2722E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>na zmiany.</w:t>
      </w:r>
    </w:p>
    <w:p w:rsidR="002541FD" w:rsidRDefault="002541FD" w:rsidP="005300EB">
      <w:pPr>
        <w:spacing w:line="360" w:lineRule="auto"/>
        <w:jc w:val="both"/>
        <w:rPr>
          <w:rFonts w:eastAsia="Times New Roman"/>
          <w:b/>
        </w:rPr>
      </w:pPr>
    </w:p>
    <w:p w:rsidR="0008202A" w:rsidRPr="00A631B1" w:rsidRDefault="0008202A" w:rsidP="0008202A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6C4920">
        <w:rPr>
          <w:rFonts w:eastAsia="Times New Roman"/>
          <w:b/>
        </w:rPr>
        <w:t>9</w:t>
      </w:r>
    </w:p>
    <w:p w:rsidR="0008202A" w:rsidRPr="00F040E2" w:rsidRDefault="00D5181B" w:rsidP="0008202A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 xml:space="preserve">Zarząd w składzie Starosta, Wicestarosta </w:t>
      </w:r>
      <w:r>
        <w:rPr>
          <w:rFonts w:eastAsia="Times New Roman"/>
        </w:rPr>
        <w:t>oraz M. Stolecki rozpatrzył</w:t>
      </w:r>
      <w:r w:rsidRPr="002B3622">
        <w:rPr>
          <w:rFonts w:eastAsia="Times New Roman"/>
        </w:rPr>
        <w:t xml:space="preserve"> </w:t>
      </w:r>
      <w:r w:rsidR="0008202A" w:rsidRPr="002B3622">
        <w:rPr>
          <w:rFonts w:eastAsia="Times New Roman"/>
        </w:rPr>
        <w:t xml:space="preserve">pismo </w:t>
      </w:r>
      <w:r w:rsidR="00DA3801" w:rsidRPr="00DA3801">
        <w:rPr>
          <w:rFonts w:eastAsia="Times New Roman"/>
          <w:b/>
        </w:rPr>
        <w:t>Liceum Ogólnokształcącego Nr 1 w Jarocinie nr Lo Nr1.3110.2.2021 w sprawie zmian w planie finansowym na 2021 r.</w:t>
      </w:r>
      <w:r w:rsidR="0008202A" w:rsidRPr="00F040E2">
        <w:rPr>
          <w:i/>
        </w:rPr>
        <w:t xml:space="preserve"> </w:t>
      </w:r>
      <w:r w:rsidR="0008202A">
        <w:rPr>
          <w:i/>
        </w:rPr>
        <w:t>Pismo</w:t>
      </w:r>
      <w:r w:rsidR="0008202A" w:rsidRPr="00A527BC">
        <w:rPr>
          <w:i/>
        </w:rPr>
        <w:t xml:space="preserve"> stanowi załącznik nr </w:t>
      </w:r>
      <w:r w:rsidR="003925BC">
        <w:rPr>
          <w:i/>
        </w:rPr>
        <w:t>15</w:t>
      </w:r>
      <w:r w:rsidR="0008202A" w:rsidRPr="00A527BC">
        <w:rPr>
          <w:i/>
        </w:rPr>
        <w:t xml:space="preserve"> do protokołu.</w:t>
      </w:r>
    </w:p>
    <w:p w:rsidR="00F2722E" w:rsidRDefault="00F2722E" w:rsidP="00F2722E">
      <w:pPr>
        <w:spacing w:line="360" w:lineRule="auto"/>
        <w:jc w:val="both"/>
        <w:rPr>
          <w:rFonts w:eastAsia="Times New Roman"/>
        </w:rPr>
      </w:pPr>
    </w:p>
    <w:p w:rsidR="00F2722E" w:rsidRPr="00F2722E" w:rsidRDefault="00011A52" w:rsidP="00F2722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 zwrócił</w:t>
      </w:r>
      <w:r w:rsidR="00F2722E" w:rsidRPr="00F2722E">
        <w:rPr>
          <w:rFonts w:eastAsia="Times New Roman"/>
        </w:rPr>
        <w:t xml:space="preserve"> się z prośbą o zwiększenie planu budżetowego w Rozdziale 80120 </w:t>
      </w:r>
      <w:r w:rsidR="00F2722E" w:rsidRPr="00F2722E">
        <w:rPr>
          <w:rFonts w:eastAsia="Times New Roman"/>
          <w:noProof/>
        </w:rPr>
        <w:drawing>
          <wp:inline distT="0" distB="0" distL="0" distR="0" wp14:anchorId="740E1F18" wp14:editId="5CCBC451">
            <wp:extent cx="19390" cy="19391"/>
            <wp:effectExtent l="0" t="0" r="0" b="0"/>
            <wp:docPr id="1613" name="Picture 1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" name="Picture 16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22E" w:rsidRPr="00F2722E">
        <w:rPr>
          <w:rFonts w:eastAsia="Times New Roman"/>
        </w:rPr>
        <w:t xml:space="preserve"> "300 (zakup usług pozostałych) o kwotę 2500,00 zł</w:t>
      </w:r>
      <w:r>
        <w:rPr>
          <w:rFonts w:eastAsia="Times New Roman"/>
        </w:rPr>
        <w:t xml:space="preserve"> </w:t>
      </w:r>
      <w:r w:rsidR="00F2722E" w:rsidRPr="00F2722E">
        <w:rPr>
          <w:rFonts w:eastAsia="Times New Roman"/>
        </w:rPr>
        <w:t>w związku z odsłonięciem tablicy upamiętniających byłych absolwentów działających w młodzieżowej organizacji anty</w:t>
      </w:r>
      <w:r>
        <w:rPr>
          <w:rFonts w:eastAsia="Times New Roman"/>
        </w:rPr>
        <w:t xml:space="preserve">komunistycznej "SKRUSZ KAJDANY” </w:t>
      </w:r>
      <w:r w:rsidR="00F2722E" w:rsidRPr="00F2722E">
        <w:rPr>
          <w:rFonts w:eastAsia="Times New Roman"/>
        </w:rPr>
        <w:t>w latach 1947-1948</w:t>
      </w:r>
      <w:r>
        <w:rPr>
          <w:rFonts w:eastAsia="Times New Roman"/>
        </w:rPr>
        <w:t>.</w:t>
      </w:r>
    </w:p>
    <w:p w:rsidR="00011A52" w:rsidRDefault="00011A52" w:rsidP="00011A52">
      <w:pPr>
        <w:spacing w:line="360" w:lineRule="auto"/>
        <w:jc w:val="both"/>
        <w:rPr>
          <w:rFonts w:eastAsia="Times New Roman"/>
        </w:rPr>
      </w:pPr>
    </w:p>
    <w:p w:rsidR="00011A52" w:rsidRDefault="00011A52" w:rsidP="00011A52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>na zmiany.</w:t>
      </w:r>
    </w:p>
    <w:p w:rsidR="0008202A" w:rsidRDefault="0008202A" w:rsidP="005300EB">
      <w:pPr>
        <w:spacing w:line="360" w:lineRule="auto"/>
        <w:jc w:val="both"/>
        <w:rPr>
          <w:rFonts w:eastAsia="Times New Roman"/>
          <w:b/>
        </w:rPr>
      </w:pPr>
    </w:p>
    <w:p w:rsidR="0008202A" w:rsidRPr="00A631B1" w:rsidRDefault="0008202A" w:rsidP="0008202A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 w:rsidR="006C4920">
        <w:rPr>
          <w:rFonts w:eastAsia="Times New Roman"/>
          <w:b/>
        </w:rPr>
        <w:t>20</w:t>
      </w:r>
    </w:p>
    <w:p w:rsidR="0008202A" w:rsidRPr="00F040E2" w:rsidRDefault="00D5181B" w:rsidP="0008202A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 xml:space="preserve">Zarząd w składzie Starosta, Wicestarosta </w:t>
      </w:r>
      <w:r>
        <w:rPr>
          <w:rFonts w:eastAsia="Times New Roman"/>
        </w:rPr>
        <w:t>oraz M. Stolecki rozpatrzył</w:t>
      </w:r>
      <w:r w:rsidRPr="002B3622">
        <w:rPr>
          <w:rFonts w:eastAsia="Times New Roman"/>
        </w:rPr>
        <w:t xml:space="preserve"> </w:t>
      </w:r>
      <w:r w:rsidR="0008202A" w:rsidRPr="002B3622">
        <w:rPr>
          <w:rFonts w:eastAsia="Times New Roman"/>
        </w:rPr>
        <w:t xml:space="preserve">pismo </w:t>
      </w:r>
      <w:r w:rsidR="00DA3801" w:rsidRPr="00DA3801">
        <w:rPr>
          <w:rFonts w:eastAsia="Times New Roman"/>
          <w:b/>
        </w:rPr>
        <w:t>Wydziału Oświaty i Spraw Społecznych nr O.524.24.2021 w sprawie zmian we wniosku Stowarzyszenia RoweLove.</w:t>
      </w:r>
      <w:r w:rsidR="00DA3801">
        <w:rPr>
          <w:rFonts w:eastAsia="Times New Roman"/>
          <w:b/>
        </w:rPr>
        <w:t xml:space="preserve"> </w:t>
      </w:r>
      <w:r w:rsidR="0008202A" w:rsidRPr="00F040E2">
        <w:rPr>
          <w:i/>
        </w:rPr>
        <w:t xml:space="preserve"> </w:t>
      </w:r>
      <w:r w:rsidR="0008202A">
        <w:rPr>
          <w:i/>
        </w:rPr>
        <w:t>Pismo</w:t>
      </w:r>
      <w:r w:rsidR="0008202A" w:rsidRPr="00A527BC">
        <w:rPr>
          <w:i/>
        </w:rPr>
        <w:t xml:space="preserve"> stanowi załącznik nr </w:t>
      </w:r>
      <w:r w:rsidR="003925BC">
        <w:rPr>
          <w:i/>
        </w:rPr>
        <w:t>16</w:t>
      </w:r>
      <w:r w:rsidR="0008202A" w:rsidRPr="00A527BC">
        <w:rPr>
          <w:i/>
        </w:rPr>
        <w:t xml:space="preserve"> do protokołu.</w:t>
      </w:r>
    </w:p>
    <w:p w:rsidR="00011A52" w:rsidRDefault="00011A52" w:rsidP="00011A52">
      <w:pPr>
        <w:spacing w:line="360" w:lineRule="auto"/>
        <w:jc w:val="both"/>
        <w:rPr>
          <w:rFonts w:eastAsia="Times New Roman"/>
          <w:b/>
        </w:rPr>
      </w:pPr>
    </w:p>
    <w:p w:rsidR="0008202A" w:rsidRPr="00011A52" w:rsidRDefault="00011A52" w:rsidP="00011A52">
      <w:pPr>
        <w:spacing w:line="360" w:lineRule="auto"/>
        <w:jc w:val="both"/>
        <w:rPr>
          <w:rFonts w:eastAsia="Times New Roman"/>
        </w:rPr>
      </w:pPr>
      <w:r w:rsidRPr="00011A52">
        <w:rPr>
          <w:rFonts w:eastAsia="Times New Roman"/>
        </w:rPr>
        <w:t>W związku z realizacją zadania pn. „Organizacja 6 Zakręconego Rajdu Rowerowego”, które zostało dofinasowane z budżetu Powiatu jarocińskiego zgodnie z umową nr 07/2021 z dnia 06.04.2021 r., Stowarzyszenie zwróciło się z prośbą o wyrażenie zgody na dokonanie zmian w kosztorysie ofertowym.</w:t>
      </w:r>
    </w:p>
    <w:p w:rsidR="00011A52" w:rsidRDefault="00011A52" w:rsidP="0008202A">
      <w:pPr>
        <w:spacing w:line="377" w:lineRule="auto"/>
        <w:ind w:right="-1"/>
        <w:jc w:val="both"/>
        <w:rPr>
          <w:rFonts w:eastAsia="Times New Roman"/>
          <w:b/>
        </w:rPr>
      </w:pPr>
      <w:r w:rsidRPr="009B496C">
        <w:rPr>
          <w:rFonts w:eastAsia="Times New Roman"/>
        </w:rPr>
        <w:lastRenderedPageBreak/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>na wniosek.</w:t>
      </w:r>
    </w:p>
    <w:p w:rsidR="00011A52" w:rsidRDefault="00011A52" w:rsidP="0008202A">
      <w:pPr>
        <w:spacing w:line="377" w:lineRule="auto"/>
        <w:ind w:right="-1"/>
        <w:jc w:val="both"/>
        <w:rPr>
          <w:rFonts w:eastAsia="Times New Roman"/>
          <w:b/>
        </w:rPr>
      </w:pPr>
    </w:p>
    <w:p w:rsidR="0008202A" w:rsidRPr="00A631B1" w:rsidRDefault="0008202A" w:rsidP="0008202A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6C4920">
        <w:rPr>
          <w:rFonts w:eastAsia="Times New Roman"/>
          <w:b/>
        </w:rPr>
        <w:t>1</w:t>
      </w:r>
    </w:p>
    <w:p w:rsidR="0008202A" w:rsidRPr="00F040E2" w:rsidRDefault="0008202A" w:rsidP="0008202A">
      <w:pPr>
        <w:spacing w:line="360" w:lineRule="auto"/>
        <w:jc w:val="both"/>
        <w:rPr>
          <w:rFonts w:eastAsia="Times New Roman"/>
          <w:b/>
        </w:rPr>
      </w:pPr>
      <w:r w:rsidRPr="002B3622">
        <w:rPr>
          <w:rFonts w:eastAsia="Times New Roman"/>
        </w:rPr>
        <w:t xml:space="preserve">Starosta, przedłożyła do rozpatrzenia pismo </w:t>
      </w:r>
      <w:r w:rsidR="00DA3801" w:rsidRPr="00DA3801">
        <w:rPr>
          <w:rFonts w:eastAsia="Times New Roman"/>
          <w:b/>
        </w:rPr>
        <w:t>Wydziału Oświaty i Spraw Społecznych nr O.3026.27.2021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3925BC">
        <w:rPr>
          <w:i/>
        </w:rPr>
        <w:t xml:space="preserve">17 </w:t>
      </w:r>
      <w:r w:rsidRPr="00A527BC">
        <w:rPr>
          <w:i/>
        </w:rPr>
        <w:t>do protokołu.</w:t>
      </w:r>
    </w:p>
    <w:p w:rsidR="00011A52" w:rsidRDefault="00011A52" w:rsidP="005300EB">
      <w:pPr>
        <w:spacing w:line="360" w:lineRule="auto"/>
        <w:jc w:val="both"/>
        <w:rPr>
          <w:rFonts w:eastAsia="Times New Roman"/>
          <w:b/>
        </w:rPr>
      </w:pPr>
    </w:p>
    <w:p w:rsidR="0008202A" w:rsidRPr="00011A52" w:rsidRDefault="00011A52" w:rsidP="005300EB">
      <w:pPr>
        <w:spacing w:line="360" w:lineRule="auto"/>
        <w:jc w:val="both"/>
        <w:rPr>
          <w:rFonts w:eastAsia="Times New Roman"/>
        </w:rPr>
      </w:pPr>
      <w:r w:rsidRPr="00011A52">
        <w:rPr>
          <w:rFonts w:eastAsia="Times New Roman"/>
        </w:rPr>
        <w:t xml:space="preserve">Zmiany dotyczą zwiększenia środków finansowych na obsługę zadania polegającego </w:t>
      </w:r>
      <w:r>
        <w:rPr>
          <w:rFonts w:eastAsia="Times New Roman"/>
        </w:rPr>
        <w:br/>
      </w:r>
      <w:r w:rsidRPr="00011A52">
        <w:rPr>
          <w:rFonts w:eastAsia="Times New Roman"/>
        </w:rPr>
        <w:t xml:space="preserve">na wyposażenie szkół w podręczniki, materiały edukacyjne i materiały ćwiczeniowe. </w:t>
      </w:r>
      <w:r>
        <w:rPr>
          <w:rFonts w:eastAsia="Times New Roman"/>
        </w:rPr>
        <w:br/>
      </w:r>
      <w:r w:rsidRPr="00011A52">
        <w:rPr>
          <w:rFonts w:eastAsia="Times New Roman"/>
        </w:rPr>
        <w:t xml:space="preserve">Zgodnie z założeniami programu 1% dotacji przeznaczony jest na obsługę zadania i pozostaje w dyspozycji jednostki samorządu terytorialnego, Na całkowitą kwotę 20 005,99 zł składa się </w:t>
      </w:r>
      <w:r>
        <w:rPr>
          <w:rFonts w:eastAsia="Times New Roman"/>
        </w:rPr>
        <w:t xml:space="preserve">z </w:t>
      </w:r>
      <w:r w:rsidRPr="00011A52">
        <w:rPr>
          <w:rFonts w:eastAsia="Times New Roman"/>
        </w:rPr>
        <w:t>części przeznaczon</w:t>
      </w:r>
      <w:r>
        <w:rPr>
          <w:rFonts w:eastAsia="Times New Roman"/>
        </w:rPr>
        <w:t xml:space="preserve">ej </w:t>
      </w:r>
      <w:r w:rsidRPr="00011A52">
        <w:rPr>
          <w:rFonts w:eastAsia="Times New Roman"/>
        </w:rPr>
        <w:t>do Zespołu Szkół Specjalnych w Jarocinie na zakup podręczników oraz materiałów edukacyjnych w wysokości 19 807,92 zł oraz koszty obsługi wysokości 198,07 zł dla powiatu.</w:t>
      </w:r>
    </w:p>
    <w:p w:rsidR="00011A52" w:rsidRDefault="00011A52" w:rsidP="00011A52">
      <w:pPr>
        <w:spacing w:line="360" w:lineRule="auto"/>
        <w:jc w:val="both"/>
        <w:rPr>
          <w:rFonts w:eastAsia="Times New Roman"/>
        </w:rPr>
      </w:pPr>
    </w:p>
    <w:p w:rsidR="00011A52" w:rsidRDefault="00011A52" w:rsidP="00011A52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>na zmiany.</w:t>
      </w:r>
    </w:p>
    <w:p w:rsidR="003925BC" w:rsidRPr="003925BC" w:rsidRDefault="003925BC" w:rsidP="0008202A">
      <w:pPr>
        <w:spacing w:line="377" w:lineRule="auto"/>
        <w:ind w:right="-1"/>
        <w:jc w:val="both"/>
        <w:rPr>
          <w:rFonts w:eastAsia="Times New Roman"/>
        </w:rPr>
      </w:pPr>
    </w:p>
    <w:p w:rsidR="0008202A" w:rsidRPr="00A631B1" w:rsidRDefault="0008202A" w:rsidP="0008202A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6C4920">
        <w:rPr>
          <w:rFonts w:eastAsia="Times New Roman"/>
          <w:b/>
        </w:rPr>
        <w:t>2</w:t>
      </w:r>
    </w:p>
    <w:p w:rsidR="0008202A" w:rsidRPr="00F040E2" w:rsidRDefault="003925BC" w:rsidP="0008202A">
      <w:pPr>
        <w:spacing w:line="360" w:lineRule="auto"/>
        <w:jc w:val="both"/>
        <w:rPr>
          <w:rFonts w:eastAsia="Times New Roman"/>
          <w:b/>
        </w:rPr>
      </w:pPr>
      <w:r w:rsidRPr="005300EB">
        <w:rPr>
          <w:rFonts w:eastAsia="Times New Roman"/>
        </w:rPr>
        <w:t xml:space="preserve">Zarząd w składzie Starosta, Wicestarosta oraz M. Stolecki </w:t>
      </w:r>
      <w:r>
        <w:t xml:space="preserve">przyjął do wiadomości </w:t>
      </w:r>
      <w:r w:rsidR="008E2233">
        <w:t xml:space="preserve">pismo </w:t>
      </w:r>
      <w:r w:rsidR="00DA3801" w:rsidRPr="00DA3801">
        <w:rPr>
          <w:rFonts w:eastAsia="Times New Roman"/>
          <w:b/>
        </w:rPr>
        <w:t>Wydziału Oświaty i Spraw Społecznych nr O.3026.28.2021 w sprawie zmian w planie finansowym na 2021 r.</w:t>
      </w:r>
      <w:r>
        <w:rPr>
          <w:rFonts w:eastAsia="Times New Roman"/>
          <w:b/>
        </w:rPr>
        <w:t xml:space="preserve"> </w:t>
      </w:r>
      <w:r w:rsidR="0008202A">
        <w:rPr>
          <w:i/>
        </w:rPr>
        <w:t>Pismo</w:t>
      </w:r>
      <w:r w:rsidR="0008202A" w:rsidRPr="00A527BC">
        <w:rPr>
          <w:i/>
        </w:rPr>
        <w:t xml:space="preserve"> stanowi załącznik nr </w:t>
      </w:r>
      <w:r>
        <w:rPr>
          <w:i/>
        </w:rPr>
        <w:t>18</w:t>
      </w:r>
      <w:r w:rsidR="0008202A" w:rsidRPr="00A527BC">
        <w:rPr>
          <w:i/>
        </w:rPr>
        <w:t xml:space="preserve"> do protokołu.</w:t>
      </w:r>
    </w:p>
    <w:p w:rsidR="00011A52" w:rsidRDefault="00011A52" w:rsidP="00011A52">
      <w:pPr>
        <w:spacing w:after="12" w:line="341" w:lineRule="auto"/>
        <w:jc w:val="both"/>
        <w:rPr>
          <w:rFonts w:eastAsia="Times New Roman"/>
          <w:color w:val="000000"/>
          <w:szCs w:val="22"/>
        </w:rPr>
      </w:pPr>
    </w:p>
    <w:p w:rsidR="00011A52" w:rsidRPr="00011A52" w:rsidRDefault="00011A52" w:rsidP="00011A52">
      <w:pPr>
        <w:spacing w:after="12" w:line="341" w:lineRule="auto"/>
        <w:jc w:val="both"/>
        <w:rPr>
          <w:rFonts w:eastAsia="Times New Roman"/>
          <w:color w:val="000000"/>
          <w:szCs w:val="22"/>
        </w:rPr>
      </w:pPr>
      <w:r w:rsidRPr="00011A52">
        <w:rPr>
          <w:rFonts w:eastAsia="Times New Roman"/>
          <w:color w:val="000000"/>
          <w:szCs w:val="22"/>
        </w:rPr>
        <w:t>Zmiany dotyczą zwiększenia środków finansowych z przeznaczeniem na realizacje zadań wynikających z Ustawy o Karcie Polaka dotyczących wypłaty świadczeń pieniężnych przeznaczonych na częściowe pokrycie kosztów zagospodarowania i bieżącego utrzymania w Rzeczpospolitej Polskiej.</w:t>
      </w:r>
    </w:p>
    <w:p w:rsidR="00011A52" w:rsidRDefault="00011A52" w:rsidP="00011A52">
      <w:pPr>
        <w:spacing w:line="360" w:lineRule="auto"/>
        <w:jc w:val="both"/>
        <w:rPr>
          <w:rFonts w:eastAsia="Times New Roman"/>
        </w:rPr>
      </w:pPr>
    </w:p>
    <w:p w:rsidR="00011A52" w:rsidRDefault="00011A52" w:rsidP="00011A52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>na zmiany.</w:t>
      </w:r>
    </w:p>
    <w:p w:rsidR="00063B67" w:rsidRDefault="00063B67" w:rsidP="0008202A">
      <w:pPr>
        <w:spacing w:line="377" w:lineRule="auto"/>
        <w:ind w:right="-1"/>
        <w:jc w:val="both"/>
        <w:rPr>
          <w:rFonts w:eastAsia="Times New Roman"/>
          <w:b/>
        </w:rPr>
      </w:pPr>
    </w:p>
    <w:p w:rsidR="00063B67" w:rsidRDefault="00063B67" w:rsidP="0008202A">
      <w:pPr>
        <w:spacing w:line="377" w:lineRule="auto"/>
        <w:ind w:right="-1"/>
        <w:jc w:val="both"/>
        <w:rPr>
          <w:rFonts w:eastAsia="Times New Roman"/>
          <w:b/>
        </w:rPr>
      </w:pPr>
    </w:p>
    <w:p w:rsidR="0008202A" w:rsidRPr="00A631B1" w:rsidRDefault="0008202A" w:rsidP="0008202A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2</w:t>
      </w:r>
      <w:r w:rsidR="006C4920">
        <w:rPr>
          <w:rFonts w:eastAsia="Times New Roman"/>
          <w:b/>
        </w:rPr>
        <w:t>3</w:t>
      </w:r>
    </w:p>
    <w:p w:rsidR="0008202A" w:rsidRPr="00F040E2" w:rsidRDefault="003925BC" w:rsidP="0008202A">
      <w:pPr>
        <w:spacing w:line="360" w:lineRule="auto"/>
        <w:jc w:val="both"/>
        <w:rPr>
          <w:rFonts w:eastAsia="Times New Roman"/>
          <w:b/>
        </w:rPr>
      </w:pPr>
      <w:r w:rsidRPr="005300EB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zapoznał</w:t>
      </w:r>
      <w:r w:rsidR="0008202A" w:rsidRPr="0008202A">
        <w:rPr>
          <w:rFonts w:eastAsia="Times New Roman"/>
          <w:b/>
        </w:rPr>
        <w:t xml:space="preserve"> się </w:t>
      </w:r>
      <w:r>
        <w:rPr>
          <w:rFonts w:eastAsia="Times New Roman"/>
          <w:b/>
        </w:rPr>
        <w:t xml:space="preserve">z </w:t>
      </w:r>
      <w:r w:rsidR="008E2233">
        <w:rPr>
          <w:rFonts w:eastAsia="Times New Roman"/>
          <w:b/>
        </w:rPr>
        <w:t xml:space="preserve">pismem </w:t>
      </w:r>
      <w:r w:rsidR="00DA3801" w:rsidRPr="00DA3801">
        <w:rPr>
          <w:rFonts w:eastAsia="Times New Roman"/>
          <w:b/>
        </w:rPr>
        <w:t>Wydziału Oświaty i Spraw Społecznych nr O.4323.46.2021 w sprawie opłat za korzystanie z boisk "Orlik 2012".</w:t>
      </w:r>
      <w:r w:rsidR="008E2233">
        <w:rPr>
          <w:rFonts w:eastAsia="Times New Roman"/>
          <w:b/>
        </w:rPr>
        <w:t xml:space="preserve"> </w:t>
      </w:r>
      <w:r w:rsidR="0008202A">
        <w:rPr>
          <w:i/>
        </w:rPr>
        <w:t>Pismo</w:t>
      </w:r>
      <w:r w:rsidR="0008202A" w:rsidRPr="00A527BC">
        <w:rPr>
          <w:i/>
        </w:rPr>
        <w:t xml:space="preserve"> stanowi załącznik nr </w:t>
      </w:r>
      <w:r>
        <w:rPr>
          <w:i/>
        </w:rPr>
        <w:t>1</w:t>
      </w:r>
      <w:r w:rsidR="0008202A">
        <w:rPr>
          <w:i/>
        </w:rPr>
        <w:t>9</w:t>
      </w:r>
      <w:r w:rsidR="0008202A" w:rsidRPr="00A527BC">
        <w:rPr>
          <w:i/>
        </w:rPr>
        <w:t xml:space="preserve"> do protokołu.</w:t>
      </w:r>
    </w:p>
    <w:p w:rsidR="00011A52" w:rsidRDefault="00011A52" w:rsidP="00011A52">
      <w:pPr>
        <w:spacing w:line="360" w:lineRule="auto"/>
        <w:jc w:val="both"/>
        <w:rPr>
          <w:rFonts w:eastAsia="Times New Roman"/>
          <w:b/>
        </w:rPr>
      </w:pPr>
    </w:p>
    <w:p w:rsidR="0008202A" w:rsidRPr="00011A52" w:rsidRDefault="00011A52" w:rsidP="00011A52">
      <w:pPr>
        <w:spacing w:line="360" w:lineRule="auto"/>
        <w:jc w:val="both"/>
        <w:rPr>
          <w:rFonts w:eastAsia="Times New Roman"/>
        </w:rPr>
      </w:pPr>
      <w:r w:rsidRPr="00011A52">
        <w:rPr>
          <w:rFonts w:eastAsia="Times New Roman"/>
        </w:rPr>
        <w:t>Zarząd jednogłośnie</w:t>
      </w:r>
      <w:r>
        <w:rPr>
          <w:rFonts w:eastAsia="Times New Roman"/>
          <w:b/>
        </w:rPr>
        <w:t xml:space="preserve"> </w:t>
      </w:r>
      <w:r w:rsidRPr="005300EB">
        <w:rPr>
          <w:rFonts w:eastAsia="Times New Roman"/>
        </w:rPr>
        <w:t xml:space="preserve">w składzie Starosta, Wicestarosta oraz M. Stolecki </w:t>
      </w:r>
      <w:r w:rsidRPr="00011A52">
        <w:rPr>
          <w:rFonts w:eastAsia="Times New Roman"/>
        </w:rPr>
        <w:t>zobowiązuje dyrektora do ustalenia regulaminu odpłatności za korzystanie z boisk "Orlik 2012" w celach komercyjnych. Zarząd proponuje stawkę 100 zł brutto za godzinę.  Odpłatność ma obowiązywać w celach komercyjnych. Zarząd wyraża zgodę na bezpłatne korzystanie w celach szkolnych, a nie komercyjnych.</w:t>
      </w:r>
    </w:p>
    <w:p w:rsidR="0008202A" w:rsidRDefault="0008202A" w:rsidP="005300EB">
      <w:pPr>
        <w:spacing w:line="360" w:lineRule="auto"/>
        <w:jc w:val="both"/>
        <w:rPr>
          <w:rFonts w:eastAsia="Times New Roman"/>
          <w:b/>
        </w:rPr>
      </w:pPr>
    </w:p>
    <w:p w:rsidR="0008202A" w:rsidRPr="00A631B1" w:rsidRDefault="0008202A" w:rsidP="0008202A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6C4920">
        <w:rPr>
          <w:rFonts w:eastAsia="Times New Roman"/>
          <w:b/>
        </w:rPr>
        <w:t>4</w:t>
      </w:r>
    </w:p>
    <w:p w:rsidR="0008202A" w:rsidRPr="00F040E2" w:rsidRDefault="00011A52" w:rsidP="0008202A">
      <w:pPr>
        <w:spacing w:line="360" w:lineRule="auto"/>
        <w:jc w:val="both"/>
        <w:rPr>
          <w:rFonts w:eastAsia="Times New Roman"/>
          <w:b/>
        </w:rPr>
      </w:pPr>
      <w:r w:rsidRPr="00011A52">
        <w:rPr>
          <w:rFonts w:eastAsia="Times New Roman"/>
        </w:rPr>
        <w:t>Zarząd jednogłośnie</w:t>
      </w:r>
      <w:r>
        <w:rPr>
          <w:rFonts w:eastAsia="Times New Roman"/>
          <w:b/>
        </w:rPr>
        <w:t xml:space="preserve"> </w:t>
      </w:r>
      <w:r w:rsidRPr="005300EB">
        <w:rPr>
          <w:rFonts w:eastAsia="Times New Roman"/>
        </w:rPr>
        <w:t>w składzie Starosta, Wicestarosta oraz M. Stolecki</w:t>
      </w:r>
      <w:r>
        <w:rPr>
          <w:rFonts w:eastAsia="Times New Roman"/>
          <w:b/>
        </w:rPr>
        <w:t xml:space="preserve"> przyjął do wiadomości </w:t>
      </w:r>
      <w:r w:rsidR="007346A7">
        <w:rPr>
          <w:rFonts w:eastAsia="Times New Roman"/>
          <w:b/>
        </w:rPr>
        <w:t>pismo</w:t>
      </w:r>
      <w:r w:rsidR="0008202A">
        <w:rPr>
          <w:rFonts w:eastAsia="Times New Roman"/>
          <w:b/>
        </w:rPr>
        <w:t xml:space="preserve"> </w:t>
      </w:r>
      <w:r w:rsidR="00DA3801" w:rsidRPr="00DA3801">
        <w:rPr>
          <w:rFonts w:eastAsia="Times New Roman"/>
          <w:b/>
        </w:rPr>
        <w:t>Wydziału Oświaty i Spraw Społecznych nr O.524.7.2021 w sprawie rezygnacji z organizacji XXIII Międzynarodo</w:t>
      </w:r>
      <w:r w:rsidR="00DA3801">
        <w:rPr>
          <w:rFonts w:eastAsia="Times New Roman"/>
          <w:b/>
        </w:rPr>
        <w:t>wych Spotkań Folklorystycznych.</w:t>
      </w:r>
      <w:r w:rsidR="0008202A">
        <w:rPr>
          <w:rFonts w:eastAsia="Times New Roman"/>
          <w:b/>
        </w:rPr>
        <w:t xml:space="preserve"> </w:t>
      </w:r>
      <w:r w:rsidR="0008202A">
        <w:rPr>
          <w:i/>
        </w:rPr>
        <w:t>Pismo</w:t>
      </w:r>
      <w:r w:rsidR="0008202A" w:rsidRPr="00A527BC">
        <w:rPr>
          <w:i/>
        </w:rPr>
        <w:t xml:space="preserve"> stanowi załącznik nr </w:t>
      </w:r>
      <w:r w:rsidR="003925BC">
        <w:rPr>
          <w:i/>
        </w:rPr>
        <w:t>20</w:t>
      </w:r>
      <w:r w:rsidR="0008202A" w:rsidRPr="00A527BC">
        <w:rPr>
          <w:i/>
        </w:rPr>
        <w:t xml:space="preserve"> do protokołu.</w:t>
      </w:r>
    </w:p>
    <w:p w:rsidR="0008202A" w:rsidRDefault="0008202A" w:rsidP="005300EB">
      <w:pPr>
        <w:spacing w:line="360" w:lineRule="auto"/>
        <w:jc w:val="both"/>
        <w:rPr>
          <w:rFonts w:eastAsia="Times New Roman"/>
          <w:b/>
        </w:rPr>
      </w:pPr>
    </w:p>
    <w:p w:rsidR="0008202A" w:rsidRPr="00A631B1" w:rsidRDefault="0008202A" w:rsidP="0008202A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DA3801">
        <w:rPr>
          <w:rFonts w:eastAsia="Times New Roman"/>
          <w:b/>
        </w:rPr>
        <w:t>5</w:t>
      </w:r>
    </w:p>
    <w:p w:rsidR="0008202A" w:rsidRPr="00F040E2" w:rsidRDefault="0008202A" w:rsidP="0008202A">
      <w:pPr>
        <w:spacing w:line="360" w:lineRule="auto"/>
        <w:jc w:val="both"/>
        <w:rPr>
          <w:rFonts w:eastAsia="Times New Roman"/>
          <w:b/>
        </w:rPr>
      </w:pPr>
      <w:r w:rsidRPr="002B3622">
        <w:rPr>
          <w:rFonts w:eastAsia="Times New Roman"/>
        </w:rPr>
        <w:t>Starosta, pr</w:t>
      </w:r>
      <w:r>
        <w:rPr>
          <w:rFonts w:eastAsia="Times New Roman"/>
        </w:rPr>
        <w:t xml:space="preserve">zedłożyła do rozpatrzenia </w:t>
      </w:r>
      <w:r w:rsidR="00DA3801">
        <w:rPr>
          <w:rFonts w:eastAsia="Times New Roman"/>
        </w:rPr>
        <w:t xml:space="preserve">pismo </w:t>
      </w:r>
      <w:r w:rsidR="00DA3801" w:rsidRPr="00DA3801">
        <w:rPr>
          <w:rFonts w:eastAsia="Times New Roman"/>
          <w:b/>
        </w:rPr>
        <w:t xml:space="preserve">Wydziału Oświaty i Spraw Społecznych nr O.425.11.2021 w sprawie wniosku Kurkowego Bractwa Strzeleckiego w </w:t>
      </w:r>
      <w:r w:rsidR="007346A7">
        <w:rPr>
          <w:rFonts w:eastAsia="Times New Roman"/>
          <w:b/>
        </w:rPr>
        <w:t>Jarocinie</w:t>
      </w:r>
      <w:r w:rsidR="00DA3801" w:rsidRPr="00DA3801">
        <w:rPr>
          <w:rFonts w:eastAsia="Times New Roman"/>
          <w:b/>
        </w:rPr>
        <w:t xml:space="preserve"> </w:t>
      </w:r>
      <w:r w:rsidR="007346A7">
        <w:rPr>
          <w:rFonts w:eastAsia="Times New Roman"/>
          <w:b/>
        </w:rPr>
        <w:br/>
      </w:r>
      <w:r w:rsidR="00DA3801" w:rsidRPr="00DA3801">
        <w:rPr>
          <w:rFonts w:eastAsia="Times New Roman"/>
          <w:b/>
        </w:rPr>
        <w:t>o dofinansowanie zakupu pucharów.</w:t>
      </w:r>
      <w:r w:rsidR="00DA3801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3925BC">
        <w:rPr>
          <w:i/>
        </w:rPr>
        <w:t>21</w:t>
      </w:r>
      <w:r w:rsidRPr="00A527BC">
        <w:rPr>
          <w:i/>
        </w:rPr>
        <w:t xml:space="preserve"> do protokołu.</w:t>
      </w:r>
    </w:p>
    <w:p w:rsidR="007346A7" w:rsidRDefault="007346A7" w:rsidP="007346A7">
      <w:pPr>
        <w:spacing w:line="360" w:lineRule="auto"/>
        <w:jc w:val="both"/>
        <w:rPr>
          <w:rFonts w:eastAsia="Times New Roman"/>
          <w:b/>
        </w:rPr>
      </w:pPr>
    </w:p>
    <w:p w:rsidR="007346A7" w:rsidRPr="007346A7" w:rsidRDefault="007346A7" w:rsidP="007346A7">
      <w:pPr>
        <w:spacing w:line="360" w:lineRule="auto"/>
        <w:jc w:val="both"/>
        <w:rPr>
          <w:rFonts w:eastAsia="Times New Roman"/>
        </w:rPr>
      </w:pPr>
      <w:r w:rsidRPr="007346A7">
        <w:rPr>
          <w:rFonts w:eastAsia="Times New Roman"/>
        </w:rPr>
        <w:t>Kurkowe Bractwo Strzeleckie w Jarocinie zwróciło się z prośbą o dofinansowanie zakupu pucharów na zawody strzeleckie Bractw Kurkowych Okręgu Leszczyńskiego, które są organizowane przez Bractwo w dniu 10.07.2021r.</w:t>
      </w:r>
    </w:p>
    <w:p w:rsidR="0008202A" w:rsidRPr="007346A7" w:rsidRDefault="007346A7" w:rsidP="007346A7">
      <w:pPr>
        <w:spacing w:line="360" w:lineRule="auto"/>
        <w:jc w:val="both"/>
        <w:rPr>
          <w:rFonts w:eastAsia="Times New Roman"/>
        </w:rPr>
      </w:pPr>
      <w:r w:rsidRPr="007346A7">
        <w:rPr>
          <w:rFonts w:eastAsia="Times New Roman"/>
        </w:rPr>
        <w:t>Puchary te zostaną przeznaczone na nagrody i wręczone zwycięzcom za uzyskane wyniki podczas strzelań.</w:t>
      </w:r>
      <w:r w:rsidRPr="007346A7">
        <w:rPr>
          <w:rFonts w:eastAsia="Times New Roman"/>
        </w:rPr>
        <w:tab/>
      </w:r>
    </w:p>
    <w:p w:rsidR="007346A7" w:rsidRDefault="007346A7" w:rsidP="007346A7">
      <w:pPr>
        <w:spacing w:line="360" w:lineRule="auto"/>
        <w:jc w:val="both"/>
        <w:rPr>
          <w:rFonts w:eastAsia="Times New Roman"/>
        </w:rPr>
      </w:pPr>
    </w:p>
    <w:p w:rsidR="007346A7" w:rsidRDefault="007346A7" w:rsidP="007346A7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>na dofinansowanie w kwocie 500 zł.</w:t>
      </w:r>
    </w:p>
    <w:p w:rsidR="009F7E2D" w:rsidRDefault="009F7E2D" w:rsidP="005300EB">
      <w:pPr>
        <w:spacing w:line="360" w:lineRule="auto"/>
        <w:jc w:val="both"/>
        <w:rPr>
          <w:rFonts w:eastAsia="Times New Roman"/>
          <w:b/>
        </w:rPr>
      </w:pPr>
    </w:p>
    <w:p w:rsidR="007346A7" w:rsidRDefault="007346A7" w:rsidP="00DA3801">
      <w:pPr>
        <w:spacing w:line="377" w:lineRule="auto"/>
        <w:ind w:right="-1"/>
        <w:jc w:val="both"/>
        <w:rPr>
          <w:rFonts w:eastAsia="Times New Roman"/>
          <w:b/>
        </w:rPr>
      </w:pPr>
    </w:p>
    <w:p w:rsidR="007346A7" w:rsidRDefault="007346A7" w:rsidP="00DA3801">
      <w:pPr>
        <w:spacing w:line="377" w:lineRule="auto"/>
        <w:ind w:right="-1"/>
        <w:jc w:val="both"/>
        <w:rPr>
          <w:rFonts w:eastAsia="Times New Roman"/>
          <w:b/>
        </w:rPr>
      </w:pPr>
    </w:p>
    <w:p w:rsidR="00DA3801" w:rsidRPr="00A631B1" w:rsidRDefault="00DA3801" w:rsidP="00DA3801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26</w:t>
      </w:r>
    </w:p>
    <w:p w:rsidR="00DA3801" w:rsidRPr="00F040E2" w:rsidRDefault="00DA3801" w:rsidP="00DA3801">
      <w:pPr>
        <w:spacing w:line="360" w:lineRule="auto"/>
        <w:jc w:val="both"/>
        <w:rPr>
          <w:rFonts w:eastAsia="Times New Roman"/>
          <w:b/>
        </w:rPr>
      </w:pPr>
      <w:r w:rsidRPr="002B3622">
        <w:rPr>
          <w:rFonts w:eastAsia="Times New Roman"/>
        </w:rPr>
        <w:t>Starosta, pr</w:t>
      </w:r>
      <w:r>
        <w:rPr>
          <w:rFonts w:eastAsia="Times New Roman"/>
        </w:rPr>
        <w:t xml:space="preserve">zedłożyła do rozpatrzenia pismo </w:t>
      </w:r>
      <w:r w:rsidRPr="00DA3801">
        <w:rPr>
          <w:rFonts w:eastAsia="Times New Roman"/>
          <w:b/>
        </w:rPr>
        <w:t>Wydziału Oświaty i Spraw Społecznych nr O.425.12.2021 w sprawie wniosku Kurkowego Bractwa Strzeleckiego w Żerkowie o dofinansowanie tarczy strzeleckiej.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21</w:t>
      </w:r>
      <w:r w:rsidRPr="00A527BC">
        <w:rPr>
          <w:i/>
        </w:rPr>
        <w:t xml:space="preserve"> do protokołu.</w:t>
      </w:r>
    </w:p>
    <w:p w:rsidR="007346A7" w:rsidRDefault="007346A7" w:rsidP="007346A7">
      <w:pPr>
        <w:spacing w:line="377" w:lineRule="auto"/>
        <w:ind w:right="-1"/>
        <w:jc w:val="both"/>
        <w:rPr>
          <w:rFonts w:eastAsia="Times New Roman"/>
        </w:rPr>
      </w:pPr>
    </w:p>
    <w:p w:rsidR="00DA3801" w:rsidRPr="007346A7" w:rsidRDefault="007346A7" w:rsidP="007346A7">
      <w:pPr>
        <w:spacing w:line="377" w:lineRule="auto"/>
        <w:ind w:right="-1"/>
        <w:jc w:val="both"/>
        <w:rPr>
          <w:rFonts w:eastAsia="Times New Roman"/>
        </w:rPr>
      </w:pPr>
      <w:r w:rsidRPr="007346A7">
        <w:rPr>
          <w:rFonts w:eastAsia="Times New Roman"/>
        </w:rPr>
        <w:t>Kurkowe Bractwo Strzeleckie w Żerkowie w związku z organizowaniem w dniu 27.06.2021 r XXII Memoriału Błogosławioneg</w:t>
      </w:r>
      <w:r>
        <w:rPr>
          <w:rFonts w:eastAsia="Times New Roman"/>
        </w:rPr>
        <w:t>o Nepomucena Jana Chrzana zwróciło</w:t>
      </w:r>
      <w:r w:rsidRPr="007346A7">
        <w:rPr>
          <w:rFonts w:eastAsia="Times New Roman"/>
        </w:rPr>
        <w:t xml:space="preserve"> się z prośbą o wsparcie przedsięwzięcia w postaci ufundowania okolicznościowej tarczy strzeleckiej Starosty Jarocińskiego wraz z nagrodami i pucharami. Ewentualna pomoc bardzo pomoże w organizacji przedsięwzięcia jak również przyczyni się do reklamy Powiatu Jarocińskiego ,gdyż jest to impreza bractw kurkowych RP o zasięgu Zjednoczenia Kurkowych Bractw Strzeleckich</w:t>
      </w:r>
      <w:r>
        <w:rPr>
          <w:rFonts w:eastAsia="Times New Roman"/>
        </w:rPr>
        <w:t xml:space="preserve"> </w:t>
      </w:r>
      <w:r w:rsidRPr="007346A7">
        <w:rPr>
          <w:rFonts w:eastAsia="Times New Roman"/>
        </w:rPr>
        <w:t>Rzeczpospolitej Polskiej</w:t>
      </w:r>
      <w:r>
        <w:rPr>
          <w:rFonts w:eastAsia="Times New Roman"/>
        </w:rPr>
        <w:t>.</w:t>
      </w:r>
    </w:p>
    <w:p w:rsidR="007346A7" w:rsidRDefault="007346A7" w:rsidP="007346A7">
      <w:pPr>
        <w:spacing w:line="360" w:lineRule="auto"/>
        <w:jc w:val="both"/>
        <w:rPr>
          <w:rFonts w:eastAsia="Times New Roman"/>
        </w:rPr>
      </w:pPr>
    </w:p>
    <w:p w:rsidR="007346A7" w:rsidRDefault="007346A7" w:rsidP="007346A7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>na dofinansowanie w kwocie 1000 zł.</w:t>
      </w:r>
    </w:p>
    <w:p w:rsidR="00DA3801" w:rsidRDefault="00DA3801" w:rsidP="00DA3801">
      <w:pPr>
        <w:spacing w:line="377" w:lineRule="auto"/>
        <w:ind w:right="-1"/>
        <w:jc w:val="both"/>
        <w:rPr>
          <w:rFonts w:eastAsia="Times New Roman"/>
          <w:b/>
        </w:rPr>
      </w:pPr>
    </w:p>
    <w:p w:rsidR="00DA3801" w:rsidRPr="00A631B1" w:rsidRDefault="00DA3801" w:rsidP="00DA3801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27</w:t>
      </w:r>
    </w:p>
    <w:p w:rsidR="00DA3801" w:rsidRPr="00F040E2" w:rsidRDefault="00DA3801" w:rsidP="00DA3801">
      <w:pPr>
        <w:spacing w:line="360" w:lineRule="auto"/>
        <w:jc w:val="both"/>
        <w:rPr>
          <w:rFonts w:eastAsia="Times New Roman"/>
          <w:b/>
        </w:rPr>
      </w:pPr>
      <w:r w:rsidRPr="002B3622">
        <w:rPr>
          <w:rFonts w:eastAsia="Times New Roman"/>
        </w:rPr>
        <w:t>Starosta, pr</w:t>
      </w:r>
      <w:r>
        <w:rPr>
          <w:rFonts w:eastAsia="Times New Roman"/>
        </w:rPr>
        <w:t xml:space="preserve">zedłożyła do rozpatrzenia pismo </w:t>
      </w:r>
      <w:r w:rsidRPr="00DA3801">
        <w:rPr>
          <w:rFonts w:eastAsia="Times New Roman"/>
          <w:b/>
        </w:rPr>
        <w:t>Referatu Organizacyjnego, Zamówień Publicznych i Inwestycji nr A-OZPI.3026.11.2021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21</w:t>
      </w:r>
      <w:r w:rsidRPr="00A527BC">
        <w:rPr>
          <w:i/>
        </w:rPr>
        <w:t xml:space="preserve"> do protokołu.</w:t>
      </w:r>
    </w:p>
    <w:p w:rsidR="007346A7" w:rsidRDefault="007346A7" w:rsidP="007346A7">
      <w:pPr>
        <w:spacing w:line="377" w:lineRule="auto"/>
        <w:ind w:right="-1"/>
        <w:jc w:val="both"/>
        <w:rPr>
          <w:rFonts w:eastAsia="Times New Roman"/>
        </w:rPr>
      </w:pPr>
    </w:p>
    <w:p w:rsidR="005A1F28" w:rsidRPr="005A1F28" w:rsidRDefault="005A1F28" w:rsidP="005A1F28">
      <w:pPr>
        <w:spacing w:line="360" w:lineRule="auto"/>
        <w:jc w:val="both"/>
        <w:rPr>
          <w:rFonts w:eastAsia="Times New Roman"/>
        </w:rPr>
      </w:pPr>
      <w:r w:rsidRPr="005A1F28">
        <w:rPr>
          <w:rFonts w:eastAsia="Times New Roman"/>
        </w:rPr>
        <w:t xml:space="preserve">Możliwość zmniejszenia środków na paragrafie 4040 dodatkowe wynagrodzenie roczne została spowodowana zaplanowaniem większych środków na dodatkowe wynagrodzenie roczne dla pracowników niż zostało wypłacone, Dodatkowe wynagrodzenie roczne wypłacane jest raz w roku do końca I kwartału i stanowi </w:t>
      </w:r>
      <w:r w:rsidRPr="005A1F28">
        <w:rPr>
          <w:rFonts w:eastAsia="Times New Roman"/>
        </w:rPr>
        <w:drawing>
          <wp:inline distT="0" distB="0" distL="0" distR="0" wp14:anchorId="6FF660E0" wp14:editId="59EF6058">
            <wp:extent cx="6464" cy="6464"/>
            <wp:effectExtent l="0" t="0" r="0" b="0"/>
            <wp:docPr id="2531" name="Picture 2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" name="Picture 253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F28">
        <w:rPr>
          <w:rFonts w:eastAsia="Times New Roman"/>
        </w:rPr>
        <w:drawing>
          <wp:inline distT="0" distB="0" distL="0" distR="0" wp14:anchorId="4F4FEA42" wp14:editId="47DABB18">
            <wp:extent cx="3232" cy="6464"/>
            <wp:effectExtent l="0" t="0" r="0" b="0"/>
            <wp:docPr id="2532" name="Picture 2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" name="Picture 25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F28">
        <w:rPr>
          <w:rFonts w:eastAsia="Times New Roman"/>
        </w:rPr>
        <w:t>odpis w wysokości 8,5 % wynagrodzeń, Na etapie planowania dodatkowego wynagrodzenia rocznego przyjęto wartości planowane natomiast wykonanie było niższe niż plan dlatego zaistniała możliwość przeniesienia w/w środków na paragraf 4010 — wynagrodzenie osobowe pracowników,</w:t>
      </w:r>
    </w:p>
    <w:p w:rsidR="007346A7" w:rsidRDefault="007346A7" w:rsidP="007346A7">
      <w:pPr>
        <w:spacing w:line="360" w:lineRule="auto"/>
        <w:jc w:val="both"/>
        <w:rPr>
          <w:rFonts w:eastAsia="Times New Roman"/>
        </w:rPr>
      </w:pPr>
    </w:p>
    <w:p w:rsidR="007346A7" w:rsidRDefault="007346A7" w:rsidP="007346A7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>na zmiany.</w:t>
      </w:r>
    </w:p>
    <w:p w:rsidR="00DA3801" w:rsidRDefault="00DA3801" w:rsidP="00DA3801">
      <w:pPr>
        <w:spacing w:line="377" w:lineRule="auto"/>
        <w:ind w:right="-1"/>
        <w:jc w:val="both"/>
        <w:rPr>
          <w:rFonts w:eastAsia="Times New Roman"/>
          <w:b/>
        </w:rPr>
      </w:pPr>
    </w:p>
    <w:p w:rsidR="007346A7" w:rsidRDefault="007346A7" w:rsidP="00DA3801">
      <w:pPr>
        <w:spacing w:line="377" w:lineRule="auto"/>
        <w:ind w:right="-1"/>
        <w:jc w:val="both"/>
        <w:rPr>
          <w:rFonts w:eastAsia="Times New Roman"/>
          <w:b/>
        </w:rPr>
      </w:pPr>
    </w:p>
    <w:p w:rsidR="00DA3801" w:rsidRPr="00A631B1" w:rsidRDefault="00DA3801" w:rsidP="00DA3801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28</w:t>
      </w:r>
    </w:p>
    <w:p w:rsidR="00DA3801" w:rsidRPr="00F040E2" w:rsidRDefault="00DA3801" w:rsidP="00DA3801">
      <w:pPr>
        <w:spacing w:line="360" w:lineRule="auto"/>
        <w:jc w:val="both"/>
        <w:rPr>
          <w:rFonts w:eastAsia="Times New Roman"/>
          <w:b/>
        </w:rPr>
      </w:pPr>
      <w:r w:rsidRPr="002B3622">
        <w:rPr>
          <w:rFonts w:eastAsia="Times New Roman"/>
        </w:rPr>
        <w:t>Starosta, pr</w:t>
      </w:r>
      <w:r>
        <w:rPr>
          <w:rFonts w:eastAsia="Times New Roman"/>
        </w:rPr>
        <w:t xml:space="preserve">zedłożyła do rozpatrzenia pismo </w:t>
      </w:r>
      <w:r w:rsidRPr="00DA3801">
        <w:rPr>
          <w:rFonts w:eastAsia="Times New Roman"/>
          <w:b/>
        </w:rPr>
        <w:t>Wydziału Geodezji i Gospodarki Nieruchomościami nr GGN-KGN.6840.2.2021</w:t>
      </w:r>
      <w:r>
        <w:rPr>
          <w:rFonts w:eastAsia="Times New Roman"/>
          <w:b/>
        </w:rPr>
        <w:t xml:space="preserve">.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21</w:t>
      </w:r>
      <w:r w:rsidRPr="00A527BC">
        <w:rPr>
          <w:i/>
        </w:rPr>
        <w:t xml:space="preserve"> do protokołu.</w:t>
      </w:r>
    </w:p>
    <w:p w:rsidR="007346A7" w:rsidRDefault="007346A7" w:rsidP="007346A7">
      <w:pPr>
        <w:spacing w:line="377" w:lineRule="auto"/>
        <w:ind w:right="-1"/>
        <w:jc w:val="both"/>
        <w:rPr>
          <w:rFonts w:eastAsia="Times New Roman"/>
          <w:b/>
        </w:rPr>
      </w:pPr>
    </w:p>
    <w:p w:rsidR="007346A7" w:rsidRPr="007346A7" w:rsidRDefault="007346A7" w:rsidP="007346A7">
      <w:pPr>
        <w:spacing w:line="377" w:lineRule="auto"/>
        <w:ind w:right="-1"/>
        <w:jc w:val="both"/>
        <w:rPr>
          <w:rFonts w:eastAsia="Times New Roman"/>
        </w:rPr>
      </w:pPr>
      <w:r w:rsidRPr="007346A7">
        <w:rPr>
          <w:rFonts w:eastAsia="Times New Roman"/>
        </w:rPr>
        <w:t xml:space="preserve">Nawiązując do toczącego się postępowania w sprawie sprzedaży na rzecz użytkownika wieczystego w drodze bezprzetargowej nieruchomości położonej w Jarocinie stanowiącej działkę ewidencyjną nr 1673 arkusza mapy 15 0 powierzchni 0,1084 ha stanowiącej własność Powiatu Jarocińskiego przedkładam operat szacunkowy i </w:t>
      </w:r>
      <w:r w:rsidR="007B45F3">
        <w:rPr>
          <w:rFonts w:eastAsia="Times New Roman"/>
        </w:rPr>
        <w:t>Wydział zwrócił</w:t>
      </w:r>
      <w:r w:rsidRPr="007346A7">
        <w:rPr>
          <w:rFonts w:eastAsia="Times New Roman"/>
        </w:rPr>
        <w:t xml:space="preserve"> się o podjęcie decyzji w sprawie ceny sprzedaży przedmiotowego gruntu.</w:t>
      </w:r>
    </w:p>
    <w:p w:rsidR="007346A7" w:rsidRPr="007346A7" w:rsidRDefault="007346A7" w:rsidP="007346A7">
      <w:pPr>
        <w:spacing w:line="377" w:lineRule="auto"/>
        <w:ind w:right="-1"/>
        <w:jc w:val="both"/>
        <w:rPr>
          <w:rFonts w:eastAsia="Times New Roman"/>
        </w:rPr>
      </w:pPr>
      <w:r w:rsidRPr="007346A7">
        <w:rPr>
          <w:rFonts w:eastAsia="Times New Roman"/>
        </w:rPr>
        <w:t>Wartość prawa własności gruntu wynosi 257.309,00zł.</w:t>
      </w:r>
    </w:p>
    <w:p w:rsidR="007346A7" w:rsidRPr="007346A7" w:rsidRDefault="007346A7" w:rsidP="007346A7">
      <w:pPr>
        <w:spacing w:line="377" w:lineRule="auto"/>
        <w:ind w:right="-1"/>
        <w:jc w:val="both"/>
        <w:rPr>
          <w:rFonts w:eastAsia="Times New Roman"/>
        </w:rPr>
      </w:pPr>
      <w:r w:rsidRPr="007346A7">
        <w:rPr>
          <w:rFonts w:eastAsia="Times New Roman"/>
        </w:rPr>
        <w:t>Wartość prawa użytkowania wieczystego gruntu wynosi 151.294,00zł.</w:t>
      </w:r>
    </w:p>
    <w:p w:rsidR="007346A7" w:rsidRPr="007346A7" w:rsidRDefault="007346A7" w:rsidP="007346A7">
      <w:pPr>
        <w:spacing w:line="377" w:lineRule="auto"/>
        <w:ind w:right="-1"/>
        <w:jc w:val="both"/>
        <w:rPr>
          <w:rFonts w:eastAsia="Times New Roman"/>
        </w:rPr>
      </w:pPr>
      <w:r w:rsidRPr="007346A7">
        <w:rPr>
          <w:rFonts w:eastAsia="Times New Roman"/>
        </w:rPr>
        <w:t>Opłata roczna z tytułu użytkowania wieczystego gruntu wynosi 6.994,41zł.</w:t>
      </w:r>
    </w:p>
    <w:p w:rsidR="007346A7" w:rsidRPr="007346A7" w:rsidRDefault="007346A7" w:rsidP="007346A7">
      <w:pPr>
        <w:spacing w:line="377" w:lineRule="auto"/>
        <w:ind w:right="-1"/>
        <w:jc w:val="both"/>
        <w:rPr>
          <w:rFonts w:eastAsia="Times New Roman"/>
        </w:rPr>
      </w:pPr>
      <w:r w:rsidRPr="007346A7">
        <w:rPr>
          <w:rFonts w:eastAsia="Times New Roman"/>
        </w:rPr>
        <w:t>Referat Katastru i Gospodarki Nieruchomościami proponuje ustalenie ceny sprzedaży na kwotę 258.000,00zł.</w:t>
      </w:r>
    </w:p>
    <w:p w:rsidR="007346A7" w:rsidRPr="007346A7" w:rsidRDefault="007346A7" w:rsidP="007346A7">
      <w:pPr>
        <w:spacing w:line="377" w:lineRule="auto"/>
        <w:ind w:right="-1"/>
        <w:jc w:val="both"/>
        <w:rPr>
          <w:rFonts w:eastAsia="Times New Roman"/>
        </w:rPr>
      </w:pPr>
      <w:r w:rsidRPr="007346A7">
        <w:rPr>
          <w:rFonts w:eastAsia="Times New Roman"/>
        </w:rPr>
        <w:t xml:space="preserve">Zgodnie z art. 32 ustawy o gospodarce nieruchomościami nieruchomość gruntowa oddana </w:t>
      </w:r>
      <w:r w:rsidR="007B45F3">
        <w:rPr>
          <w:rFonts w:eastAsia="Times New Roman"/>
        </w:rPr>
        <w:br/>
      </w:r>
      <w:r w:rsidRPr="007346A7">
        <w:rPr>
          <w:rFonts w:eastAsia="Times New Roman"/>
        </w:rPr>
        <w:t xml:space="preserve">w użytkowanie wieczyste może być sprzedana wyłącznie użytkownikowi wieczystemu. </w:t>
      </w:r>
      <w:r w:rsidR="007B45F3">
        <w:rPr>
          <w:rFonts w:eastAsia="Times New Roman"/>
        </w:rPr>
        <w:br/>
      </w:r>
      <w:r w:rsidRPr="007346A7">
        <w:rPr>
          <w:rFonts w:eastAsia="Times New Roman"/>
        </w:rPr>
        <w:t xml:space="preserve">W myśl natomiast art. 69 na poczet ceny nieruchomości gruntowej sprzedawanej użytkownikowi wieczystemu zalicza się kwotę równą wartości prawa użytkowania wieczystego tej nieruchomości, określoną według stanu na dzień sprzedaży. Cena </w:t>
      </w:r>
      <w:r w:rsidR="007B45F3" w:rsidRPr="007346A7">
        <w:rPr>
          <w:rFonts w:eastAsia="Times New Roman"/>
        </w:rPr>
        <w:t>obrazuje, więc</w:t>
      </w:r>
      <w:r w:rsidRPr="007346A7">
        <w:rPr>
          <w:rFonts w:eastAsia="Times New Roman"/>
        </w:rPr>
        <w:t xml:space="preserve"> faktyczną wartość na rynku, a wartość nieruchomości określają rzeczoznawcy majątkowi.</w:t>
      </w:r>
    </w:p>
    <w:p w:rsidR="007346A7" w:rsidRPr="007346A7" w:rsidRDefault="007346A7" w:rsidP="007346A7">
      <w:pPr>
        <w:spacing w:line="377" w:lineRule="auto"/>
        <w:ind w:right="-1"/>
        <w:jc w:val="both"/>
        <w:rPr>
          <w:rFonts w:eastAsia="Times New Roman"/>
        </w:rPr>
      </w:pPr>
      <w:r w:rsidRPr="007346A7">
        <w:rPr>
          <w:rFonts w:eastAsia="Times New Roman"/>
        </w:rPr>
        <w:t>Jak wskazuje się w komentarzach do ustawy o gospodarce nieruchomościami (por. J. Jaworski, A. Prusaczyk, A. Tułodziecki komentarz wyd. 6, Warszawa 2020) przy sprzedaży nieruchomości użytkownikowi wieczystemu cenę nieruchomości ustala się w wysokości nie niższej niż jej wartość, którą określa rzeczoznawca majątkowy w sporządzonym na tę okoliczność operacie szacunkowym. Należy zwrócić uwagę, że ustawodawca wprowadził zasadę minimalnej ceny nieruchomości, nie zaś konkretnej, ustawowo określonej ceny ostatecznej.</w:t>
      </w:r>
    </w:p>
    <w:p w:rsidR="007346A7" w:rsidRPr="007346A7" w:rsidRDefault="007B45F3" w:rsidP="007346A7">
      <w:pPr>
        <w:spacing w:line="377" w:lineRule="auto"/>
        <w:ind w:right="-1"/>
        <w:jc w:val="both"/>
        <w:rPr>
          <w:rFonts w:eastAsia="Times New Roman"/>
        </w:rPr>
      </w:pPr>
      <w:r w:rsidRPr="007346A7">
        <w:rPr>
          <w:rFonts w:eastAsia="Times New Roman"/>
        </w:rPr>
        <w:t>Należy, zatem</w:t>
      </w:r>
      <w:r w:rsidR="007346A7" w:rsidRPr="007346A7">
        <w:rPr>
          <w:rFonts w:eastAsia="Times New Roman"/>
        </w:rPr>
        <w:t xml:space="preserve"> stwierdzić, że w sytuacji sprzedaży bezprzetargowej i możliwości negocjacji ceny zasadą powinna być sprzedaż powyżej wartości ustalanej przez rzeczoznawcę majątkowego, zwłaszcza w przypadkach, gdy właściciel nie ma potrzeby czy obowiązku sprzedaży </w:t>
      </w:r>
      <w:r w:rsidRPr="007346A7">
        <w:rPr>
          <w:rFonts w:eastAsia="Times New Roman"/>
        </w:rPr>
        <w:t>nieruchomości, bowiem</w:t>
      </w:r>
      <w:r w:rsidR="007346A7" w:rsidRPr="007346A7">
        <w:rPr>
          <w:rFonts w:eastAsia="Times New Roman"/>
        </w:rPr>
        <w:t xml:space="preserve"> w dłuższej perspektywie czasu sprzedaż nieruchomości na </w:t>
      </w:r>
      <w:r w:rsidR="007346A7" w:rsidRPr="007346A7">
        <w:rPr>
          <w:rFonts w:eastAsia="Times New Roman"/>
        </w:rPr>
        <w:lastRenderedPageBreak/>
        <w:t>rzecz użytkownika wieczystego, który zobowiązany jest do uiszczania opłat rocznych, nie jest opłacalna z punktu widzenia właściciela nieruchomości.</w:t>
      </w:r>
    </w:p>
    <w:p w:rsidR="007346A7" w:rsidRPr="007346A7" w:rsidRDefault="007346A7" w:rsidP="007346A7">
      <w:pPr>
        <w:spacing w:line="377" w:lineRule="auto"/>
        <w:ind w:right="-1"/>
        <w:jc w:val="both"/>
        <w:rPr>
          <w:rFonts w:eastAsia="Times New Roman"/>
        </w:rPr>
      </w:pPr>
      <w:r w:rsidRPr="007346A7">
        <w:rPr>
          <w:rFonts w:eastAsia="Times New Roman"/>
        </w:rPr>
        <w:t>Jednocześnie wnioskodawca zwrócił się o wyrażenie zgody na rozłożenie kwoty wykupu na raty.</w:t>
      </w:r>
    </w:p>
    <w:p w:rsidR="007B45F3" w:rsidRDefault="007B45F3" w:rsidP="007B45F3">
      <w:pPr>
        <w:spacing w:line="360" w:lineRule="auto"/>
        <w:jc w:val="both"/>
        <w:rPr>
          <w:rFonts w:eastAsia="Times New Roman"/>
        </w:rPr>
      </w:pPr>
    </w:p>
    <w:p w:rsidR="007B45F3" w:rsidRDefault="007B45F3" w:rsidP="007B45F3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</w:t>
      </w:r>
      <w:r w:rsidR="00226F74">
        <w:rPr>
          <w:rFonts w:eastAsia="Times New Roman"/>
        </w:rPr>
        <w:t>po zapoznaniu się z pismem i operatem szacunkowym podjął decyzję o wystąpieniu z propozycją sprzedaży działki wieczystemu użytkownikowi w kwocie 300.000,00 zł.</w:t>
      </w:r>
    </w:p>
    <w:p w:rsidR="00226F74" w:rsidRDefault="00226F74" w:rsidP="00DA3801">
      <w:pPr>
        <w:spacing w:line="377" w:lineRule="auto"/>
        <w:ind w:right="-1"/>
        <w:jc w:val="both"/>
        <w:rPr>
          <w:rFonts w:eastAsia="Times New Roman"/>
          <w:b/>
        </w:rPr>
      </w:pPr>
    </w:p>
    <w:p w:rsidR="00DA3801" w:rsidRPr="00A631B1" w:rsidRDefault="00DA3801" w:rsidP="00DA3801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29</w:t>
      </w:r>
    </w:p>
    <w:p w:rsidR="00DA3801" w:rsidRPr="00F040E2" w:rsidRDefault="00DA3801" w:rsidP="00DA3801">
      <w:pPr>
        <w:spacing w:line="360" w:lineRule="auto"/>
        <w:jc w:val="both"/>
        <w:rPr>
          <w:rFonts w:eastAsia="Times New Roman"/>
          <w:b/>
        </w:rPr>
      </w:pPr>
      <w:r w:rsidRPr="002B3622">
        <w:rPr>
          <w:rFonts w:eastAsia="Times New Roman"/>
        </w:rPr>
        <w:t>Starosta, pr</w:t>
      </w:r>
      <w:r>
        <w:rPr>
          <w:rFonts w:eastAsia="Times New Roman"/>
        </w:rPr>
        <w:t xml:space="preserve">zedłożyła do rozpatrzenia pismo </w:t>
      </w:r>
      <w:r w:rsidRPr="00DA3801">
        <w:rPr>
          <w:rFonts w:eastAsia="Times New Roman"/>
          <w:b/>
        </w:rPr>
        <w:t>Wydziału Finansów nr F.3021.157.2021.JD2 dotyczące wprowadzenia dochodów ponadplanowych do budżetu.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21</w:t>
      </w:r>
      <w:r w:rsidRPr="00A527BC">
        <w:rPr>
          <w:i/>
        </w:rPr>
        <w:t xml:space="preserve"> do protokołu.</w:t>
      </w:r>
    </w:p>
    <w:p w:rsidR="00B22A26" w:rsidRDefault="00B22A26" w:rsidP="00B22A26">
      <w:pPr>
        <w:spacing w:line="377" w:lineRule="auto"/>
        <w:ind w:right="-1"/>
        <w:jc w:val="both"/>
        <w:rPr>
          <w:rFonts w:eastAsia="Times New Roman"/>
          <w:b/>
          <w:u w:val="single"/>
        </w:rPr>
      </w:pPr>
    </w:p>
    <w:p w:rsidR="00B22A26" w:rsidRPr="00B22A26" w:rsidRDefault="00B22A26" w:rsidP="00B22A26">
      <w:pPr>
        <w:spacing w:line="377" w:lineRule="auto"/>
        <w:ind w:right="-1"/>
        <w:jc w:val="both"/>
        <w:rPr>
          <w:rFonts w:eastAsia="Times New Roman"/>
          <w:u w:val="single"/>
        </w:rPr>
      </w:pPr>
      <w:r w:rsidRPr="00B22A26">
        <w:rPr>
          <w:rFonts w:eastAsia="Times New Roman"/>
          <w:u w:val="single"/>
        </w:rPr>
        <w:t>Dochody ponadplanowe</w:t>
      </w:r>
    </w:p>
    <w:p w:rsidR="00B22A26" w:rsidRPr="00B22A26" w:rsidRDefault="00B22A26" w:rsidP="00B22A26">
      <w:pPr>
        <w:spacing w:line="377" w:lineRule="auto"/>
        <w:ind w:right="-1"/>
        <w:jc w:val="both"/>
        <w:rPr>
          <w:rFonts w:eastAsia="Times New Roman"/>
        </w:rPr>
      </w:pPr>
      <w:r w:rsidRPr="00B22A26">
        <w:rPr>
          <w:rFonts w:eastAsia="Times New Roman"/>
        </w:rPr>
        <w:t>W związku ze zrealizowaniem przez Powiat Jarociński ponadplanowych dochodów wnioskuję o ich wprowadzenie do budżetu z przeznaczeniem na finansowanie wydatków oraz zmniejszenie zaangażowania przychodów z wolnych środków.</w:t>
      </w:r>
    </w:p>
    <w:tbl>
      <w:tblPr>
        <w:tblW w:w="9448" w:type="dxa"/>
        <w:tblInd w:w="-43" w:type="dxa"/>
        <w:tblCellMar>
          <w:top w:w="39" w:type="dxa"/>
          <w:left w:w="67" w:type="dxa"/>
          <w:right w:w="65" w:type="dxa"/>
        </w:tblCellMar>
        <w:tblLook w:val="04A0" w:firstRow="1" w:lastRow="0" w:firstColumn="1" w:lastColumn="0" w:noHBand="0" w:noVBand="1"/>
      </w:tblPr>
      <w:tblGrid>
        <w:gridCol w:w="1058"/>
        <w:gridCol w:w="1451"/>
        <w:gridCol w:w="5392"/>
        <w:gridCol w:w="1547"/>
      </w:tblGrid>
      <w:tr w:rsidR="00B22A26" w:rsidRPr="00B22A26" w:rsidTr="00B22A26">
        <w:trPr>
          <w:trHeight w:val="263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Rozdz.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Paragraf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Treść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kwota</w:t>
            </w:r>
          </w:p>
        </w:tc>
      </w:tr>
      <w:tr w:rsidR="00B22A26" w:rsidRPr="00B22A26" w:rsidTr="00B22A26">
        <w:trPr>
          <w:trHeight w:val="593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60001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2950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zwrot niewykorzystanej dotacji za 2020 r. przez Urząd Marszałkowski - przewozy kolejowe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2 376,64</w:t>
            </w:r>
          </w:p>
        </w:tc>
      </w:tr>
      <w:tr w:rsidR="00B22A26" w:rsidRPr="00B22A26" w:rsidTr="00B22A26">
        <w:trPr>
          <w:trHeight w:val="522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70005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0940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zwrot zaliczki przez komornika z 2020 r.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6,21</w:t>
            </w:r>
          </w:p>
        </w:tc>
      </w:tr>
      <w:tr w:rsidR="00B22A26" w:rsidRPr="00B22A26" w:rsidTr="00B22A26">
        <w:trPr>
          <w:trHeight w:val="701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70005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2360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udział powiatu z tytułu realizacji dochodów Skarbu Państwa przez starostwo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23 750,00</w:t>
            </w:r>
          </w:p>
        </w:tc>
      </w:tr>
      <w:tr w:rsidR="00B22A26" w:rsidRPr="00B22A26" w:rsidTr="00B22A26">
        <w:trPr>
          <w:trHeight w:val="712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71015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2360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udział powiatu z tytułu realizacji dochodów Skarbu Państwa przez PINB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109,68</w:t>
            </w:r>
          </w:p>
        </w:tc>
      </w:tr>
      <w:tr w:rsidR="00B22A26" w:rsidRPr="00B22A26" w:rsidTr="00B22A26">
        <w:trPr>
          <w:trHeight w:val="422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75405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0940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zwrot niewykorzystanej dotacji za 2020 r.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294,03</w:t>
            </w:r>
          </w:p>
        </w:tc>
      </w:tr>
      <w:tr w:rsidR="00B22A26" w:rsidRPr="00B22A26" w:rsidTr="00B22A26">
        <w:trPr>
          <w:trHeight w:val="571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75411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2360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udział powiatu z tytułu realizacji dochodów Skarbu Państwa przez KP PSP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474,40</w:t>
            </w:r>
          </w:p>
        </w:tc>
      </w:tr>
      <w:tr w:rsidR="00B22A26" w:rsidRPr="00B22A26" w:rsidTr="00B22A26">
        <w:trPr>
          <w:trHeight w:val="285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75618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0570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kary pieniężne nakładane na osoby fizyczne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9 898,10</w:t>
            </w:r>
          </w:p>
        </w:tc>
      </w:tr>
      <w:tr w:rsidR="00B22A26" w:rsidRPr="00B22A26" w:rsidTr="00B22A26">
        <w:trPr>
          <w:trHeight w:val="424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75618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0580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kary pieniężne nakładane na osoby prawne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600,00</w:t>
            </w:r>
          </w:p>
        </w:tc>
      </w:tr>
      <w:tr w:rsidR="00B22A26" w:rsidRPr="00B22A26" w:rsidTr="00B22A26">
        <w:trPr>
          <w:trHeight w:val="420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lastRenderedPageBreak/>
              <w:t>75618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0920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odsetki od nieterminowych płatności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1 168,58</w:t>
            </w:r>
          </w:p>
        </w:tc>
      </w:tr>
      <w:tr w:rsidR="00B22A26" w:rsidRPr="00B22A26" w:rsidTr="00B22A26">
        <w:trPr>
          <w:trHeight w:val="530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80120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2910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zwrot dotacji za 2019 r.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685,60</w:t>
            </w:r>
          </w:p>
        </w:tc>
      </w:tr>
      <w:tr w:rsidR="00B22A26" w:rsidRPr="00B22A26" w:rsidTr="00B22A26">
        <w:trPr>
          <w:trHeight w:val="262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0970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zapłata za faktury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402,96</w:t>
            </w:r>
          </w:p>
        </w:tc>
      </w:tr>
      <w:tr w:rsidR="00B22A26" w:rsidRPr="00B22A26" w:rsidTr="00B22A26">
        <w:trPr>
          <w:trHeight w:val="494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85333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0620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wpłaty pracodawców za zezwolenia na pracę sezonową dla cudzoziemców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180,00</w:t>
            </w:r>
          </w:p>
        </w:tc>
      </w:tr>
      <w:tr w:rsidR="00B22A26" w:rsidRPr="00B22A26" w:rsidTr="00B22A26">
        <w:trPr>
          <w:trHeight w:val="856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85333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0690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wpłaty pracodawców za rejestrację oświadczeń o powierzeniu wykonywania pracy cudzoziemcom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30 765100</w:t>
            </w:r>
          </w:p>
        </w:tc>
      </w:tr>
      <w:tr w:rsidR="00B22A26" w:rsidRPr="00B22A26" w:rsidTr="00B22A26">
        <w:trPr>
          <w:trHeight w:val="777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92105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2950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zwrot niewykorzystanej dotacji z 2020 r.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</w:p>
        </w:tc>
      </w:tr>
      <w:tr w:rsidR="00B22A26" w:rsidRPr="00B22A26" w:rsidTr="00B22A26">
        <w:trPr>
          <w:trHeight w:val="518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92116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0900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odsetki od zwróconej dotacji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23,00</w:t>
            </w:r>
          </w:p>
        </w:tc>
      </w:tr>
      <w:tr w:rsidR="00B22A26" w:rsidRPr="00B22A26" w:rsidTr="00B22A26">
        <w:trPr>
          <w:trHeight w:val="1029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92116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2910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zwrot dotacji wykorzystanej niezgodnie z przeznaczeniem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315,95</w:t>
            </w:r>
          </w:p>
        </w:tc>
      </w:tr>
      <w:tr w:rsidR="00B22A26" w:rsidRPr="00B22A26" w:rsidTr="00B22A26">
        <w:trPr>
          <w:trHeight w:val="518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92605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0900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odsetki od zwróconej dotacji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19,00</w:t>
            </w:r>
          </w:p>
        </w:tc>
      </w:tr>
      <w:tr w:rsidR="00B22A26" w:rsidRPr="00B22A26" w:rsidTr="00B22A26">
        <w:trPr>
          <w:trHeight w:val="521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A26" w:rsidRPr="00B22A26" w:rsidRDefault="00B22A26" w:rsidP="00B22A26">
            <w:pPr>
              <w:spacing w:line="377" w:lineRule="auto"/>
              <w:ind w:right="-1"/>
              <w:jc w:val="both"/>
              <w:rPr>
                <w:rFonts w:eastAsia="Times New Roman"/>
              </w:rPr>
            </w:pPr>
            <w:r w:rsidRPr="00B22A26">
              <w:rPr>
                <w:rFonts w:eastAsia="Times New Roman"/>
              </w:rPr>
              <w:t>76 069115</w:t>
            </w:r>
          </w:p>
        </w:tc>
      </w:tr>
    </w:tbl>
    <w:p w:rsidR="00B22A26" w:rsidRPr="00B22A26" w:rsidRDefault="00B22A26" w:rsidP="00B22A26">
      <w:pPr>
        <w:spacing w:line="377" w:lineRule="auto"/>
        <w:ind w:right="-1"/>
        <w:jc w:val="both"/>
        <w:rPr>
          <w:rFonts w:eastAsia="Times New Roman"/>
        </w:rPr>
      </w:pPr>
      <w:r w:rsidRPr="00B22A26">
        <w:rPr>
          <w:rFonts w:eastAsia="Times New Roman"/>
        </w:rPr>
        <w:t>1</w:t>
      </w:r>
    </w:p>
    <w:p w:rsidR="00B22A26" w:rsidRPr="00B22A26" w:rsidRDefault="00B22A26" w:rsidP="00B22A26">
      <w:pPr>
        <w:spacing w:line="377" w:lineRule="auto"/>
        <w:ind w:right="-1"/>
        <w:jc w:val="both"/>
        <w:rPr>
          <w:rFonts w:eastAsia="Times New Roman"/>
          <w:u w:val="single"/>
        </w:rPr>
      </w:pPr>
      <w:r w:rsidRPr="00B22A26">
        <w:rPr>
          <w:rFonts w:eastAsia="Times New Roman"/>
          <w:u w:val="single"/>
        </w:rPr>
        <w:t>Lokaty środków w innych bankach niż bank wybrany do obsługi budżetu</w:t>
      </w:r>
    </w:p>
    <w:p w:rsidR="00B22A26" w:rsidRPr="00B22A26" w:rsidRDefault="00B22A26" w:rsidP="00B22A26">
      <w:pPr>
        <w:spacing w:line="377" w:lineRule="auto"/>
        <w:ind w:right="-1"/>
        <w:jc w:val="both"/>
        <w:rPr>
          <w:rFonts w:eastAsia="Times New Roman"/>
        </w:rPr>
      </w:pPr>
      <w:r w:rsidRPr="00B22A26">
        <w:rPr>
          <w:rFonts w:eastAsia="Times New Roman"/>
        </w:rPr>
        <w:t>Należy utworzyć plan przychodów i rozchodów na tworzenie i rozwiązywanie lokat:</w:t>
      </w:r>
    </w:p>
    <w:p w:rsidR="00B22A26" w:rsidRPr="00B22A26" w:rsidRDefault="00B22A26" w:rsidP="00B22A26">
      <w:pPr>
        <w:spacing w:line="377" w:lineRule="auto"/>
        <w:ind w:right="-1"/>
        <w:jc w:val="both"/>
        <w:rPr>
          <w:rFonts w:eastAsia="Times New Roman"/>
        </w:rPr>
      </w:pPr>
      <w:r w:rsidRPr="00B22A26">
        <w:rPr>
          <w:rFonts w:eastAsia="Times New Roman"/>
        </w:rPr>
        <w:t>994 Przelewy z rachunków lokat (przychody) w kwocie 7.000.000 zł</w:t>
      </w:r>
    </w:p>
    <w:p w:rsidR="00B22A26" w:rsidRPr="00B22A26" w:rsidRDefault="00B22A26" w:rsidP="00B22A26">
      <w:pPr>
        <w:spacing w:line="377" w:lineRule="auto"/>
        <w:ind w:right="-1"/>
        <w:jc w:val="both"/>
        <w:rPr>
          <w:rFonts w:eastAsia="Times New Roman"/>
        </w:rPr>
      </w:pPr>
      <w:r w:rsidRPr="00B22A26">
        <w:rPr>
          <w:rFonts w:eastAsia="Times New Roman"/>
        </w:rPr>
        <w:t>994 Przelewy na rachunki lokat (rozchody) w kwocie 7.000.000 zł</w:t>
      </w:r>
    </w:p>
    <w:p w:rsidR="00DA3801" w:rsidRDefault="00DA3801" w:rsidP="00DA3801">
      <w:pPr>
        <w:spacing w:line="377" w:lineRule="auto"/>
        <w:ind w:right="-1"/>
        <w:jc w:val="both"/>
        <w:rPr>
          <w:rFonts w:eastAsia="Times New Roman"/>
          <w:b/>
        </w:rPr>
      </w:pPr>
    </w:p>
    <w:p w:rsidR="00B22A26" w:rsidRDefault="00B22A26" w:rsidP="00B22A2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>na wprowadzenie do b</w:t>
      </w:r>
      <w:r w:rsidR="005A1F28">
        <w:rPr>
          <w:rFonts w:eastAsia="Times New Roman"/>
        </w:rPr>
        <w:t xml:space="preserve">udżetu dochodów ponadplanowych oraz na zamianę po stronie przychodów i rozchodów związanych stworzeniem i rozwiazywaniem lokat. </w:t>
      </w:r>
    </w:p>
    <w:p w:rsidR="00B22A26" w:rsidRDefault="00B22A26" w:rsidP="00DA3801">
      <w:pPr>
        <w:spacing w:line="377" w:lineRule="auto"/>
        <w:ind w:right="-1"/>
        <w:jc w:val="both"/>
        <w:rPr>
          <w:rFonts w:eastAsia="Times New Roman"/>
          <w:b/>
        </w:rPr>
      </w:pPr>
    </w:p>
    <w:p w:rsidR="00DA3801" w:rsidRPr="00A631B1" w:rsidRDefault="00DA3801" w:rsidP="00DA3801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30</w:t>
      </w:r>
    </w:p>
    <w:p w:rsidR="00DA3801" w:rsidRPr="00F040E2" w:rsidRDefault="008E2233" w:rsidP="00DA3801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</w:t>
      </w:r>
      <w:r>
        <w:rPr>
          <w:rFonts w:eastAsia="Times New Roman"/>
          <w:b/>
        </w:rPr>
        <w:t>zapoznał</w:t>
      </w:r>
      <w:r w:rsidR="00DA3801" w:rsidRPr="00DA3801">
        <w:rPr>
          <w:rFonts w:eastAsia="Times New Roman"/>
          <w:b/>
        </w:rPr>
        <w:t xml:space="preserve"> się </w:t>
      </w:r>
      <w:r w:rsidR="00B22A26">
        <w:rPr>
          <w:rFonts w:eastAsia="Times New Roman"/>
          <w:b/>
        </w:rPr>
        <w:br/>
      </w:r>
      <w:r w:rsidR="00DA3801" w:rsidRPr="00DA3801">
        <w:rPr>
          <w:rFonts w:eastAsia="Times New Roman"/>
          <w:b/>
        </w:rPr>
        <w:t xml:space="preserve">z wyciągiem z protokołu nr XXXIX/21 z sesji Rady Powiatu Jarocińskiego z dnia </w:t>
      </w:r>
      <w:r w:rsidR="00B22A26">
        <w:rPr>
          <w:rFonts w:eastAsia="Times New Roman"/>
          <w:b/>
        </w:rPr>
        <w:br/>
      </w:r>
      <w:r w:rsidR="00DA3801" w:rsidRPr="00DA3801">
        <w:rPr>
          <w:rFonts w:eastAsia="Times New Roman"/>
          <w:b/>
        </w:rPr>
        <w:t>28 kwietnia 2021 r.</w:t>
      </w:r>
      <w:r w:rsidR="00DA3801">
        <w:rPr>
          <w:rFonts w:eastAsia="Times New Roman"/>
          <w:b/>
        </w:rPr>
        <w:t xml:space="preserve"> </w:t>
      </w:r>
      <w:r w:rsidR="00DA3801">
        <w:rPr>
          <w:i/>
        </w:rPr>
        <w:t>Pismo</w:t>
      </w:r>
      <w:r w:rsidR="00DA3801" w:rsidRPr="00A527BC">
        <w:rPr>
          <w:i/>
        </w:rPr>
        <w:t xml:space="preserve"> stanowi załącznik nr </w:t>
      </w:r>
      <w:r w:rsidR="00DA3801">
        <w:rPr>
          <w:i/>
        </w:rPr>
        <w:t>21</w:t>
      </w:r>
      <w:r w:rsidR="00DA3801" w:rsidRPr="00A527BC">
        <w:rPr>
          <w:i/>
        </w:rPr>
        <w:t xml:space="preserve"> do protokołu.</w:t>
      </w:r>
    </w:p>
    <w:p w:rsidR="00B22A26" w:rsidRDefault="00B22A26" w:rsidP="00DA3801">
      <w:pPr>
        <w:spacing w:line="377" w:lineRule="auto"/>
        <w:ind w:right="-1"/>
        <w:jc w:val="both"/>
        <w:rPr>
          <w:rFonts w:eastAsia="Times New Roman"/>
        </w:rPr>
      </w:pPr>
    </w:p>
    <w:p w:rsidR="00B22A26" w:rsidRDefault="00B22A26" w:rsidP="00DA3801">
      <w:pPr>
        <w:spacing w:line="377" w:lineRule="auto"/>
        <w:ind w:right="-1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Radny Stanisław Martuzalski zwrócił się z zapytaniem o stanowisko Zarządu odnośnie </w:t>
      </w:r>
      <w:r>
        <w:t xml:space="preserve">realizacji planu naprawczego Spółki „Szpital Powiatowy w Jarocinie”. </w:t>
      </w:r>
    </w:p>
    <w:p w:rsidR="00B22A26" w:rsidRDefault="00B22A26" w:rsidP="00DA3801">
      <w:pPr>
        <w:spacing w:line="377" w:lineRule="auto"/>
        <w:ind w:right="-1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podjął decyzję </w:t>
      </w:r>
      <w:r>
        <w:rPr>
          <w:rFonts w:eastAsia="Times New Roman"/>
        </w:rPr>
        <w:br/>
        <w:t>o przekazaniu Panu Radnemu uchwały Nadzwyczajnego Zgromadzenia Wspólników w sprawie dalszego istnienia spółki.</w:t>
      </w:r>
    </w:p>
    <w:p w:rsidR="00B22A26" w:rsidRDefault="00B22A26" w:rsidP="00DA3801">
      <w:pPr>
        <w:spacing w:line="377" w:lineRule="auto"/>
        <w:ind w:right="-1"/>
        <w:jc w:val="both"/>
        <w:rPr>
          <w:rFonts w:eastAsia="Times New Roman"/>
        </w:rPr>
      </w:pPr>
    </w:p>
    <w:p w:rsidR="00DA3801" w:rsidRPr="00A631B1" w:rsidRDefault="00DA3801" w:rsidP="00DA3801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31</w:t>
      </w:r>
    </w:p>
    <w:p w:rsidR="00DA3801" w:rsidRPr="00F040E2" w:rsidRDefault="00DA3801" w:rsidP="00DA3801">
      <w:pPr>
        <w:spacing w:line="360" w:lineRule="auto"/>
        <w:jc w:val="both"/>
        <w:rPr>
          <w:rFonts w:eastAsia="Times New Roman"/>
          <w:b/>
        </w:rPr>
      </w:pPr>
      <w:r w:rsidRPr="002B3622">
        <w:rPr>
          <w:rFonts w:eastAsia="Times New Roman"/>
        </w:rPr>
        <w:t>Starosta, pr</w:t>
      </w:r>
      <w:r>
        <w:rPr>
          <w:rFonts w:eastAsia="Times New Roman"/>
        </w:rPr>
        <w:t xml:space="preserve">zedłożyła do rozpatrzenia </w:t>
      </w:r>
      <w:r w:rsidRPr="00DA3801">
        <w:rPr>
          <w:rFonts w:eastAsia="Times New Roman"/>
          <w:b/>
        </w:rPr>
        <w:t>wniosku Radnego Rady Miejskiej w Jarocinie Tadeusza Kuberki o naprawę drogi w Witaszycach.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21</w:t>
      </w:r>
      <w:r w:rsidRPr="00A527BC">
        <w:rPr>
          <w:i/>
        </w:rPr>
        <w:t xml:space="preserve"> do protokołu.</w:t>
      </w:r>
    </w:p>
    <w:p w:rsidR="00B22A26" w:rsidRDefault="00B22A26" w:rsidP="00DA3801">
      <w:pPr>
        <w:spacing w:line="377" w:lineRule="auto"/>
        <w:ind w:right="-1"/>
        <w:jc w:val="both"/>
        <w:rPr>
          <w:rFonts w:eastAsia="Times New Roman"/>
          <w:b/>
        </w:rPr>
      </w:pPr>
    </w:p>
    <w:p w:rsidR="00DA3801" w:rsidRPr="00B22A26" w:rsidRDefault="00B22A26" w:rsidP="00DA3801">
      <w:pPr>
        <w:spacing w:line="377" w:lineRule="auto"/>
        <w:ind w:right="-1"/>
        <w:jc w:val="both"/>
        <w:rPr>
          <w:rFonts w:eastAsia="Times New Roman"/>
        </w:rPr>
      </w:pPr>
      <w:r w:rsidRPr="00B22A26">
        <w:rPr>
          <w:rFonts w:eastAsia="Times New Roman"/>
        </w:rPr>
        <w:t xml:space="preserve">Pan Radny zwrócił się z prośbą o naprawę drogi na wysokości ulicy Jarzębinowej i przy zjeździe z drogi krajowej S-11 na Cmentarną w Witaszycach, z uwagi na ubytki nawierzchni oraz wyrównanie nierówności chodnika wzdłuż ulicy Cmentarnej, powstałe po budowie światłowodu.  </w:t>
      </w:r>
    </w:p>
    <w:p w:rsidR="00B22A26" w:rsidRPr="00063B67" w:rsidRDefault="00063B67" w:rsidP="00DA3801">
      <w:pPr>
        <w:spacing w:line="377" w:lineRule="auto"/>
        <w:ind w:right="-1"/>
        <w:jc w:val="both"/>
        <w:rPr>
          <w:rFonts w:eastAsia="Times New Roman"/>
        </w:rPr>
      </w:pPr>
      <w:r w:rsidRPr="00063B67">
        <w:rPr>
          <w:rFonts w:eastAsia="Times New Roman"/>
        </w:rPr>
        <w:t xml:space="preserve">Zarząd poinformuje Pana radnego, że obecnie podpisano umowę na remonty cząstkowe </w:t>
      </w:r>
      <w:r w:rsidR="005A1F28">
        <w:rPr>
          <w:rFonts w:eastAsia="Times New Roman"/>
        </w:rPr>
        <w:br/>
      </w:r>
      <w:r w:rsidRPr="00063B67">
        <w:rPr>
          <w:rFonts w:eastAsia="Times New Roman"/>
        </w:rPr>
        <w:t>w ramach, których planowane jest wykonanie tego zadania.</w:t>
      </w:r>
    </w:p>
    <w:p w:rsidR="00B22A26" w:rsidRDefault="00B22A26" w:rsidP="00DA3801">
      <w:pPr>
        <w:spacing w:line="377" w:lineRule="auto"/>
        <w:ind w:right="-1"/>
        <w:jc w:val="both"/>
        <w:rPr>
          <w:rFonts w:eastAsia="Times New Roman"/>
          <w:b/>
        </w:rPr>
      </w:pPr>
    </w:p>
    <w:p w:rsidR="00DA3801" w:rsidRPr="00A631B1" w:rsidRDefault="00DA3801" w:rsidP="00DA3801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32</w:t>
      </w:r>
    </w:p>
    <w:p w:rsidR="00DA3801" w:rsidRPr="00F040E2" w:rsidRDefault="008E2233" w:rsidP="00DA3801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</w:t>
      </w:r>
      <w:r>
        <w:rPr>
          <w:rFonts w:eastAsia="Times New Roman"/>
          <w:b/>
        </w:rPr>
        <w:t>zapoznał</w:t>
      </w:r>
      <w:r w:rsidR="00DA3801" w:rsidRPr="00DA3801">
        <w:rPr>
          <w:rFonts w:eastAsia="Times New Roman"/>
          <w:b/>
        </w:rPr>
        <w:t xml:space="preserve"> się z pismem SGiPW odnośnie wystąpienia do Ministerstwa Finansów z prośbą o rozwianie wątpliwości dotyczących kwalifikowalności podatku VAT w ramach programu RFIL.</w:t>
      </w:r>
      <w:r w:rsidR="00DA3801">
        <w:rPr>
          <w:rFonts w:eastAsia="Times New Roman"/>
          <w:b/>
        </w:rPr>
        <w:t xml:space="preserve"> </w:t>
      </w:r>
      <w:r w:rsidR="00DA3801">
        <w:rPr>
          <w:i/>
        </w:rPr>
        <w:t>Pismo</w:t>
      </w:r>
      <w:r w:rsidR="00DA3801" w:rsidRPr="00A527BC">
        <w:rPr>
          <w:i/>
        </w:rPr>
        <w:t xml:space="preserve"> stanowi załącznik nr </w:t>
      </w:r>
      <w:r w:rsidR="00DA3801">
        <w:rPr>
          <w:i/>
        </w:rPr>
        <w:t>21</w:t>
      </w:r>
      <w:r w:rsidR="00DA3801" w:rsidRPr="00A527BC">
        <w:rPr>
          <w:i/>
        </w:rPr>
        <w:t xml:space="preserve"> do protokołu.</w:t>
      </w:r>
    </w:p>
    <w:p w:rsidR="00DA3801" w:rsidRDefault="00DA3801" w:rsidP="00DA3801">
      <w:pPr>
        <w:spacing w:line="377" w:lineRule="auto"/>
        <w:ind w:right="-1"/>
        <w:jc w:val="both"/>
        <w:rPr>
          <w:rFonts w:eastAsia="Times New Roman"/>
          <w:b/>
        </w:rPr>
      </w:pPr>
    </w:p>
    <w:p w:rsidR="00DA3801" w:rsidRPr="00A631B1" w:rsidRDefault="00DA3801" w:rsidP="00DA3801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33</w:t>
      </w:r>
    </w:p>
    <w:p w:rsidR="00DA3801" w:rsidRPr="00F040E2" w:rsidRDefault="008E2233" w:rsidP="00DA3801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</w:t>
      </w:r>
      <w:r>
        <w:rPr>
          <w:rFonts w:eastAsia="Times New Roman"/>
          <w:b/>
        </w:rPr>
        <w:t>zapoznał</w:t>
      </w:r>
      <w:r w:rsidR="00DA3801" w:rsidRPr="00DA3801">
        <w:rPr>
          <w:rFonts w:eastAsia="Times New Roman"/>
          <w:b/>
        </w:rPr>
        <w:t xml:space="preserve"> się z pismem Skarbnika Powiatu odnośnie odpowiedzi na wniosek Komisji Zdrowia i Spraw Społecznych.</w:t>
      </w:r>
      <w:r w:rsidR="00DA3801">
        <w:rPr>
          <w:rFonts w:eastAsia="Times New Roman"/>
          <w:b/>
        </w:rPr>
        <w:t xml:space="preserve"> </w:t>
      </w:r>
      <w:r w:rsidR="00DA3801">
        <w:rPr>
          <w:i/>
        </w:rPr>
        <w:t>Pismo</w:t>
      </w:r>
      <w:r w:rsidR="00DA3801" w:rsidRPr="00A527BC">
        <w:rPr>
          <w:i/>
        </w:rPr>
        <w:t xml:space="preserve"> stanowi załącznik nr </w:t>
      </w:r>
      <w:r w:rsidR="00DA3801">
        <w:rPr>
          <w:i/>
        </w:rPr>
        <w:t>21</w:t>
      </w:r>
      <w:r w:rsidR="00DA3801" w:rsidRPr="00A527BC">
        <w:rPr>
          <w:i/>
        </w:rPr>
        <w:t xml:space="preserve"> do protokołu.</w:t>
      </w:r>
    </w:p>
    <w:p w:rsidR="005A1F28" w:rsidRDefault="005A1F28" w:rsidP="005A1F28">
      <w:pPr>
        <w:widowControl w:val="0"/>
        <w:rPr>
          <w:rFonts w:eastAsia="Calibri"/>
          <w:color w:val="000000"/>
          <w:u w:val="single"/>
          <w:lang w:bidi="pl-PL"/>
        </w:rPr>
        <w:sectPr w:rsidR="005A1F28">
          <w:footerReference w:type="default" r:id="rId2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2A26" w:rsidRDefault="00B22A26" w:rsidP="005A1F28">
      <w:pPr>
        <w:widowControl w:val="0"/>
        <w:rPr>
          <w:rFonts w:eastAsia="Calibri"/>
          <w:color w:val="000000"/>
          <w:u w:val="single"/>
          <w:lang w:bidi="pl-PL"/>
        </w:rPr>
      </w:pPr>
    </w:p>
    <w:p w:rsidR="00B22A26" w:rsidRDefault="00B22A26" w:rsidP="00B22A26">
      <w:pPr>
        <w:widowControl w:val="0"/>
        <w:ind w:left="101"/>
        <w:rPr>
          <w:rFonts w:eastAsia="Calibri"/>
          <w:color w:val="000000"/>
          <w:u w:val="single"/>
          <w:lang w:bidi="pl-PL"/>
        </w:rPr>
      </w:pPr>
    </w:p>
    <w:p w:rsidR="00B22A26" w:rsidRPr="00B22A26" w:rsidRDefault="00B22A26" w:rsidP="00B22A26">
      <w:pPr>
        <w:widowControl w:val="0"/>
        <w:ind w:left="101"/>
        <w:rPr>
          <w:rFonts w:eastAsia="Calibri"/>
          <w:u w:val="single"/>
          <w:lang w:bidi="pl-PL"/>
        </w:rPr>
      </w:pPr>
      <w:r w:rsidRPr="00B22A26">
        <w:rPr>
          <w:rFonts w:eastAsia="Calibri"/>
          <w:color w:val="000000"/>
          <w:u w:val="single"/>
          <w:lang w:bidi="pl-PL"/>
        </w:rPr>
        <w:t>Klasyfikacja budżetowa wydatków, która może mieć zastosowanie do szpitali powiatowych prowadzonych jako SP ZOZ-y, czy też jako spółki z o.o.</w:t>
      </w:r>
    </w:p>
    <w:tbl>
      <w:tblPr>
        <w:tblW w:w="13819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5103"/>
        <w:gridCol w:w="1838"/>
        <w:gridCol w:w="2752"/>
        <w:gridCol w:w="3083"/>
      </w:tblGrid>
      <w:tr w:rsidR="00B22A26" w:rsidRPr="00B22A26" w:rsidTr="00B22A26">
        <w:trPr>
          <w:trHeight w:hRule="exact" w:val="288"/>
        </w:trPr>
        <w:tc>
          <w:tcPr>
            <w:tcW w:w="10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Paragraf</w:t>
            </w:r>
          </w:p>
        </w:tc>
        <w:tc>
          <w:tcPr>
            <w:tcW w:w="51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Nazwa</w:t>
            </w:r>
          </w:p>
        </w:tc>
        <w:tc>
          <w:tcPr>
            <w:tcW w:w="18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Kogo dotyczy?</w:t>
            </w:r>
          </w:p>
        </w:tc>
        <w:tc>
          <w:tcPr>
            <w:tcW w:w="2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Podstawa prawna</w:t>
            </w:r>
          </w:p>
        </w:tc>
        <w:tc>
          <w:tcPr>
            <w:tcW w:w="3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Po co?</w:t>
            </w:r>
          </w:p>
        </w:tc>
      </w:tr>
      <w:tr w:rsidR="00B22A26" w:rsidRPr="00B22A26" w:rsidTr="00B22A26">
        <w:trPr>
          <w:trHeight w:hRule="exact" w:val="2401"/>
        </w:trPr>
        <w:tc>
          <w:tcPr>
            <w:tcW w:w="104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4150</w:t>
            </w:r>
          </w:p>
        </w:tc>
        <w:tc>
          <w:tcPr>
            <w:tcW w:w="510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both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Dopłaty w spółkach prawa handlowego</w:t>
            </w:r>
          </w:p>
        </w:tc>
        <w:tc>
          <w:tcPr>
            <w:tcW w:w="183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Spółka z o.o.</w:t>
            </w:r>
          </w:p>
          <w:p w:rsidR="00B22A26" w:rsidRPr="00B22A26" w:rsidRDefault="00B22A26" w:rsidP="00B22A26">
            <w:pPr>
              <w:widowControl w:val="0"/>
              <w:spacing w:line="233" w:lineRule="auto"/>
              <w:ind w:firstLine="140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Niepubliczny ZOZ</w:t>
            </w:r>
          </w:p>
        </w:tc>
        <w:tc>
          <w:tcPr>
            <w:tcW w:w="275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Art. 177-179 Kodeksu spółek handlowych, To świadczenie pieniężne wspólników wobec spółki, forma dodatkowego finansowania spółki przez wspólników,</w:t>
            </w:r>
          </w:p>
        </w:tc>
        <w:tc>
          <w:tcPr>
            <w:tcW w:w="308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spacing w:after="26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Gdy brak środków w spółce,</w:t>
            </w:r>
          </w:p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może być zwracane wspólnikom (wyjątek - nie podlega zwrotowi wspólnikom, gdy jest wymagane na pokrycie straty spółki)</w:t>
            </w:r>
          </w:p>
        </w:tc>
      </w:tr>
      <w:tr w:rsidR="00B22A26" w:rsidRPr="00B22A26" w:rsidTr="00B22A26">
        <w:trPr>
          <w:trHeight w:hRule="exact" w:val="810"/>
        </w:trPr>
        <w:tc>
          <w:tcPr>
            <w:tcW w:w="10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2580</w:t>
            </w:r>
          </w:p>
        </w:tc>
        <w:tc>
          <w:tcPr>
            <w:tcW w:w="51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spacing w:line="230" w:lineRule="auto"/>
              <w:jc w:val="both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Dotacja podmiotowa z budżetu dla jednostek niezaliczanych do sektora finansów publicznych</w:t>
            </w:r>
          </w:p>
        </w:tc>
        <w:tc>
          <w:tcPr>
            <w:tcW w:w="18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Spółka z o.o. Niepubliczny ZOZ</w:t>
            </w:r>
          </w:p>
        </w:tc>
        <w:tc>
          <w:tcPr>
            <w:tcW w:w="2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Art. 114 ustawy o działalności leczniczej</w:t>
            </w:r>
          </w:p>
        </w:tc>
        <w:tc>
          <w:tcPr>
            <w:tcW w:w="3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Dotacja na wydatki bieżące, tj. poniżej 10 tys. zł brutto wymienione w art. 114 uodzl</w:t>
            </w:r>
          </w:p>
        </w:tc>
      </w:tr>
      <w:tr w:rsidR="00B22A26" w:rsidRPr="00B22A26" w:rsidTr="00B22A26">
        <w:trPr>
          <w:trHeight w:hRule="exact" w:val="1343"/>
        </w:trPr>
        <w:tc>
          <w:tcPr>
            <w:tcW w:w="104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6030</w:t>
            </w:r>
          </w:p>
        </w:tc>
        <w:tc>
          <w:tcPr>
            <w:tcW w:w="510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spacing w:line="233" w:lineRule="auto"/>
              <w:jc w:val="both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Wydatki na zakup i objęcie akcji, wniesienie wkładów do spółek prawa handlowego oraz na uzupełnienie funduszy statutowych banków państwowych i innych instytucji finansowych</w:t>
            </w:r>
          </w:p>
        </w:tc>
        <w:tc>
          <w:tcPr>
            <w:tcW w:w="183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Spółka z o.o. Niepubliczny ZOZ</w:t>
            </w:r>
          </w:p>
        </w:tc>
        <w:tc>
          <w:tcPr>
            <w:tcW w:w="275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spacing w:line="233" w:lineRule="auto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Art. 12 pkt 8 lit. g ustawy o samorządzie powiatowym oraz § 9 ust. 1 Aktu założycielskiego spółki z o.o. oraz KSH</w:t>
            </w:r>
          </w:p>
        </w:tc>
        <w:tc>
          <w:tcPr>
            <w:tcW w:w="308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tabs>
                <w:tab w:val="left" w:pos="2131"/>
              </w:tabs>
              <w:jc w:val="both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Podwyższenie kapitału</w:t>
            </w:r>
          </w:p>
          <w:p w:rsidR="00B22A26" w:rsidRPr="00B22A26" w:rsidRDefault="00B22A26" w:rsidP="00B22A26">
            <w:pPr>
              <w:widowControl w:val="0"/>
              <w:spacing w:line="233" w:lineRule="auto"/>
              <w:jc w:val="both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zakładowego spółki</w:t>
            </w:r>
          </w:p>
        </w:tc>
      </w:tr>
      <w:tr w:rsidR="00B22A26" w:rsidRPr="00B22A26" w:rsidTr="00B22A26">
        <w:trPr>
          <w:trHeight w:hRule="exact" w:val="1073"/>
        </w:trPr>
        <w:tc>
          <w:tcPr>
            <w:tcW w:w="10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6230</w:t>
            </w:r>
          </w:p>
        </w:tc>
        <w:tc>
          <w:tcPr>
            <w:tcW w:w="51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spacing w:line="233" w:lineRule="auto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Dotacje celowe z budżetu na finansowanie lub dofinansowanie kosztów realizacji inwestycji i zakupów inwestycyjnych jednostek niezaliczanych do sektora finansów publicznych</w:t>
            </w:r>
          </w:p>
        </w:tc>
        <w:tc>
          <w:tcPr>
            <w:tcW w:w="18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Spółka z o.o.</w:t>
            </w:r>
          </w:p>
          <w:p w:rsidR="00B22A26" w:rsidRPr="00B22A26" w:rsidRDefault="00B22A26" w:rsidP="00B22A26">
            <w:pPr>
              <w:widowControl w:val="0"/>
              <w:spacing w:line="233" w:lineRule="auto"/>
              <w:ind w:firstLine="140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Niepubliczny ZOZ</w:t>
            </w:r>
          </w:p>
        </w:tc>
        <w:tc>
          <w:tcPr>
            <w:tcW w:w="2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Art. 114 ustawy o działalności leczniczej</w:t>
            </w:r>
          </w:p>
        </w:tc>
        <w:tc>
          <w:tcPr>
            <w:tcW w:w="3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both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Dotacja na wydatki majątkowe, tj. powyżej 10 tys. zł brutto</w:t>
            </w:r>
          </w:p>
          <w:p w:rsidR="00B22A26" w:rsidRPr="00B22A26" w:rsidRDefault="00B22A26" w:rsidP="00B22A26">
            <w:pPr>
              <w:widowControl w:val="0"/>
              <w:jc w:val="both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wymienione w art. 114 uodzl</w:t>
            </w:r>
          </w:p>
        </w:tc>
      </w:tr>
      <w:tr w:rsidR="00B22A26" w:rsidRPr="00B22A26" w:rsidTr="00B22A26">
        <w:trPr>
          <w:trHeight w:hRule="exact" w:val="1080"/>
        </w:trPr>
        <w:tc>
          <w:tcPr>
            <w:tcW w:w="104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4160</w:t>
            </w:r>
          </w:p>
        </w:tc>
        <w:tc>
          <w:tcPr>
            <w:tcW w:w="510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Pokrycie ujemnego wyniku finansowego jednostek zaliczanych do sektora finansów publicznych</w:t>
            </w:r>
          </w:p>
        </w:tc>
        <w:tc>
          <w:tcPr>
            <w:tcW w:w="183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Samodzielny</w:t>
            </w:r>
          </w:p>
          <w:p w:rsidR="00B22A26" w:rsidRPr="00B22A26" w:rsidRDefault="00B22A26" w:rsidP="00B22A26">
            <w:pPr>
              <w:widowControl w:val="0"/>
              <w:spacing w:line="233" w:lineRule="auto"/>
              <w:ind w:firstLine="300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Publiczny ZOZ</w:t>
            </w:r>
          </w:p>
        </w:tc>
        <w:tc>
          <w:tcPr>
            <w:tcW w:w="275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Art. 59 ustawy o działalności leczniczej</w:t>
            </w:r>
          </w:p>
        </w:tc>
        <w:tc>
          <w:tcPr>
            <w:tcW w:w="308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both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Podmiot tworzący sp zoz pokrywa stratę (po korekcie o amortyzację) lub likwiduje sp zoz.</w:t>
            </w:r>
          </w:p>
        </w:tc>
      </w:tr>
      <w:tr w:rsidR="00B22A26" w:rsidRPr="00B22A26" w:rsidTr="00B22A26">
        <w:trPr>
          <w:trHeight w:hRule="exact" w:val="1847"/>
        </w:trPr>
        <w:tc>
          <w:tcPr>
            <w:tcW w:w="10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lastRenderedPageBreak/>
              <w:t>4900</w:t>
            </w:r>
          </w:p>
        </w:tc>
        <w:tc>
          <w:tcPr>
            <w:tcW w:w="51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spacing w:line="233" w:lineRule="auto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Pokrycie zobowiązań zakładów opieki zdrowotnej (wydatki z tytułu przejęcia zobowiązań zakładów opieki zdrowotnej na podstawie przepisów ustawy z dnia 15 kwietnia 2005 r. o pomocy publicznej i restrukturyzacji publicznych zakładów opieki zdrowotnej (Dz. U. nr 78 poz. 684 ze zm.)</w:t>
            </w:r>
          </w:p>
        </w:tc>
        <w:tc>
          <w:tcPr>
            <w:tcW w:w="18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ind w:left="300" w:firstLine="20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Samodzielny, Publiczny ZOZ</w:t>
            </w:r>
          </w:p>
        </w:tc>
        <w:tc>
          <w:tcPr>
            <w:tcW w:w="2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spacing w:line="233" w:lineRule="auto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Art. 4 ustawy o pomocy publicznej i restrukturyzacji publicznych zakładów opieki zdrowotnej</w:t>
            </w:r>
          </w:p>
        </w:tc>
        <w:tc>
          <w:tcPr>
            <w:tcW w:w="3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tabs>
                <w:tab w:val="right" w:pos="2826"/>
              </w:tabs>
              <w:jc w:val="both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Restrukturyzacja finansowa (tj. umorzenie</w:t>
            </w:r>
            <w:r w:rsidRPr="00B22A26">
              <w:rPr>
                <w:rFonts w:eastAsia="Calibri"/>
                <w:color w:val="000000"/>
                <w:lang w:bidi="pl-PL"/>
              </w:rPr>
              <w:tab/>
              <w:t>zobowiązań</w:t>
            </w:r>
          </w:p>
          <w:p w:rsidR="00B22A26" w:rsidRPr="00B22A26" w:rsidRDefault="00B22A26" w:rsidP="00B22A26">
            <w:pPr>
              <w:widowControl w:val="0"/>
              <w:tabs>
                <w:tab w:val="left" w:pos="1314"/>
                <w:tab w:val="right" w:pos="2830"/>
              </w:tabs>
              <w:jc w:val="both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publiczno</w:t>
            </w:r>
            <w:r w:rsidRPr="00B22A26">
              <w:rPr>
                <w:rFonts w:eastAsia="Calibri"/>
                <w:color w:val="000000"/>
                <w:lang w:bidi="pl-PL"/>
              </w:rPr>
              <w:tab/>
              <w:t>-</w:t>
            </w:r>
            <w:r w:rsidRPr="00B22A26">
              <w:rPr>
                <w:rFonts w:eastAsia="Calibri"/>
                <w:color w:val="000000"/>
                <w:lang w:bidi="pl-PL"/>
              </w:rPr>
              <w:tab/>
              <w:t>prawnych,</w:t>
            </w:r>
          </w:p>
          <w:p w:rsidR="00B22A26" w:rsidRPr="00B22A26" w:rsidRDefault="00B22A26" w:rsidP="00B22A26">
            <w:pPr>
              <w:widowControl w:val="0"/>
              <w:jc w:val="both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rozłożenie na raty spłaty zobowiązań wobec ZUS, roszczenia pracownicze)</w:t>
            </w:r>
          </w:p>
        </w:tc>
      </w:tr>
      <w:tr w:rsidR="00B22A26" w:rsidRPr="00B22A26" w:rsidTr="00B22A26">
        <w:trPr>
          <w:trHeight w:hRule="exact" w:val="1847"/>
        </w:trPr>
        <w:tc>
          <w:tcPr>
            <w:tcW w:w="104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4910</w:t>
            </w:r>
          </w:p>
        </w:tc>
        <w:tc>
          <w:tcPr>
            <w:tcW w:w="510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Pokrycie przejętych zobowiązań po przekształcanych jednostkach zaliczanych do sektora finansów publicznych</w:t>
            </w:r>
          </w:p>
        </w:tc>
        <w:tc>
          <w:tcPr>
            <w:tcW w:w="183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SPZOZ</w:t>
            </w:r>
          </w:p>
        </w:tc>
        <w:tc>
          <w:tcPr>
            <w:tcW w:w="275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spacing w:line="230" w:lineRule="auto"/>
              <w:jc w:val="center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Art. 61 Ustawa o działalności leczniczej</w:t>
            </w:r>
          </w:p>
        </w:tc>
        <w:tc>
          <w:tcPr>
            <w:tcW w:w="308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B22A26" w:rsidRPr="00B22A26" w:rsidRDefault="00B22A26" w:rsidP="00B22A26">
            <w:pPr>
              <w:widowControl w:val="0"/>
              <w:rPr>
                <w:rFonts w:eastAsia="Calibri"/>
                <w:lang w:bidi="pl-PL"/>
              </w:rPr>
            </w:pPr>
            <w:r w:rsidRPr="00B22A26">
              <w:rPr>
                <w:rFonts w:eastAsia="Calibri"/>
                <w:color w:val="000000"/>
                <w:lang w:bidi="pl-PL"/>
              </w:rPr>
              <w:t>Pokrycie zobowiązań przekształconego szpitala (SP ZOZ) w spółkę kapitałową przez jst</w:t>
            </w:r>
          </w:p>
        </w:tc>
      </w:tr>
    </w:tbl>
    <w:p w:rsidR="00DA3801" w:rsidRDefault="00DA3801" w:rsidP="00DA3801">
      <w:pPr>
        <w:spacing w:line="377" w:lineRule="auto"/>
        <w:ind w:right="-1"/>
        <w:jc w:val="both"/>
        <w:rPr>
          <w:rFonts w:eastAsia="Times New Roman"/>
          <w:b/>
        </w:rPr>
      </w:pPr>
    </w:p>
    <w:p w:rsidR="005A1F28" w:rsidRDefault="005A1F28" w:rsidP="00DA3801">
      <w:pPr>
        <w:spacing w:line="377" w:lineRule="auto"/>
        <w:ind w:right="-1"/>
        <w:jc w:val="both"/>
        <w:rPr>
          <w:rFonts w:eastAsia="Times New Roman"/>
          <w:b/>
        </w:rPr>
        <w:sectPr w:rsidR="005A1F28" w:rsidSect="005A1F2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C5AA3" w:rsidRDefault="00CC5AA3" w:rsidP="00DA3801">
      <w:pPr>
        <w:spacing w:line="377" w:lineRule="auto"/>
        <w:ind w:right="-1"/>
        <w:jc w:val="both"/>
        <w:rPr>
          <w:rFonts w:eastAsia="Times New Roman"/>
          <w:b/>
        </w:rPr>
      </w:pPr>
    </w:p>
    <w:p w:rsidR="00DA3801" w:rsidRPr="00A631B1" w:rsidRDefault="00DA3801" w:rsidP="00DA3801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34</w:t>
      </w:r>
    </w:p>
    <w:p w:rsidR="00DA3801" w:rsidRPr="00F040E2" w:rsidRDefault="008E2233" w:rsidP="00DA3801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</w:t>
      </w:r>
      <w:r>
        <w:rPr>
          <w:rFonts w:eastAsia="Times New Roman"/>
          <w:b/>
        </w:rPr>
        <w:t>przyjął</w:t>
      </w:r>
      <w:r w:rsidR="00DA3801" w:rsidRPr="00DA3801">
        <w:rPr>
          <w:rFonts w:eastAsia="Times New Roman"/>
          <w:b/>
        </w:rPr>
        <w:t xml:space="preserve"> do wiadomości stanowisk</w:t>
      </w:r>
      <w:r>
        <w:rPr>
          <w:rFonts w:eastAsia="Times New Roman"/>
          <w:b/>
        </w:rPr>
        <w:t>o</w:t>
      </w:r>
      <w:r w:rsidR="00DA3801" w:rsidRPr="00DA3801">
        <w:rPr>
          <w:rFonts w:eastAsia="Times New Roman"/>
          <w:b/>
        </w:rPr>
        <w:t xml:space="preserve"> Zarządu Zakładowej Organizacji Związkowej Ogólnopolskiego Związku Zawodowego pielęgniarek i Położnych przy Szpita</w:t>
      </w:r>
      <w:r w:rsidR="00DA3801">
        <w:rPr>
          <w:rFonts w:eastAsia="Times New Roman"/>
          <w:b/>
        </w:rPr>
        <w:t xml:space="preserve">lu Powiatowym w Jarocinie. </w:t>
      </w:r>
      <w:r w:rsidR="00DA3801">
        <w:rPr>
          <w:i/>
        </w:rPr>
        <w:t>Pismo</w:t>
      </w:r>
      <w:r w:rsidR="00DA3801" w:rsidRPr="00A527BC">
        <w:rPr>
          <w:i/>
        </w:rPr>
        <w:t xml:space="preserve"> stanowi załącznik nr </w:t>
      </w:r>
      <w:r w:rsidR="00DA3801">
        <w:rPr>
          <w:i/>
        </w:rPr>
        <w:t>21</w:t>
      </w:r>
      <w:r w:rsidR="00DA3801" w:rsidRPr="00A527BC">
        <w:rPr>
          <w:i/>
        </w:rPr>
        <w:t xml:space="preserve"> do protokołu.</w:t>
      </w:r>
    </w:p>
    <w:p w:rsidR="00DA3801" w:rsidRDefault="00DA3801" w:rsidP="00DA3801">
      <w:pPr>
        <w:spacing w:line="377" w:lineRule="auto"/>
        <w:ind w:right="-1"/>
        <w:jc w:val="both"/>
        <w:rPr>
          <w:rFonts w:eastAsia="Times New Roman"/>
          <w:b/>
        </w:rPr>
      </w:pPr>
    </w:p>
    <w:p w:rsidR="00DA3801" w:rsidRPr="00A631B1" w:rsidRDefault="00DA3801" w:rsidP="00DA3801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35</w:t>
      </w:r>
    </w:p>
    <w:p w:rsidR="00DA3801" w:rsidRPr="00F040E2" w:rsidRDefault="008E2233" w:rsidP="00DA3801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</w:t>
      </w:r>
      <w:r>
        <w:rPr>
          <w:rFonts w:eastAsia="Times New Roman"/>
          <w:b/>
        </w:rPr>
        <w:t>przyjął</w:t>
      </w:r>
      <w:r w:rsidR="00DA3801" w:rsidRPr="00DA3801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DA3801" w:rsidRPr="00DA3801">
        <w:rPr>
          <w:rFonts w:eastAsia="Times New Roman"/>
          <w:b/>
        </w:rPr>
        <w:t xml:space="preserve"> Szpitala Powiatowego w Jarocinie nr SZP/P/91/2021 w sprawie potwierdzenia zapłaty raty.</w:t>
      </w:r>
      <w:r w:rsidR="00DA3801">
        <w:rPr>
          <w:rFonts w:eastAsia="Times New Roman"/>
          <w:b/>
        </w:rPr>
        <w:t xml:space="preserve"> </w:t>
      </w:r>
      <w:r w:rsidR="00DA3801">
        <w:rPr>
          <w:i/>
        </w:rPr>
        <w:t>Pismo</w:t>
      </w:r>
      <w:r w:rsidR="00DA3801" w:rsidRPr="00A527BC">
        <w:rPr>
          <w:i/>
        </w:rPr>
        <w:t xml:space="preserve"> stanowi załącznik nr </w:t>
      </w:r>
      <w:r w:rsidR="00DA3801">
        <w:rPr>
          <w:i/>
        </w:rPr>
        <w:t>21</w:t>
      </w:r>
      <w:r w:rsidR="00DA3801" w:rsidRPr="00A527BC">
        <w:rPr>
          <w:i/>
        </w:rPr>
        <w:t xml:space="preserve"> do protokołu.</w:t>
      </w:r>
    </w:p>
    <w:p w:rsidR="00DA3801" w:rsidRDefault="00DA3801" w:rsidP="005300EB">
      <w:pPr>
        <w:spacing w:line="360" w:lineRule="auto"/>
        <w:jc w:val="both"/>
        <w:rPr>
          <w:rFonts w:eastAsia="Times New Roman"/>
          <w:b/>
        </w:rPr>
      </w:pPr>
    </w:p>
    <w:p w:rsidR="00DA3801" w:rsidRDefault="00DA3801" w:rsidP="005300EB">
      <w:pPr>
        <w:spacing w:line="360" w:lineRule="auto"/>
        <w:jc w:val="both"/>
        <w:rPr>
          <w:rFonts w:eastAsia="Times New Roman"/>
          <w:b/>
        </w:rPr>
      </w:pPr>
    </w:p>
    <w:p w:rsidR="005300EB" w:rsidRPr="00F040E2" w:rsidRDefault="005300EB" w:rsidP="005300E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DA3801">
        <w:rPr>
          <w:rFonts w:eastAsia="Times New Roman"/>
          <w:b/>
        </w:rPr>
        <w:t>36</w:t>
      </w:r>
    </w:p>
    <w:p w:rsidR="00487968" w:rsidRPr="005300EB" w:rsidRDefault="00487968" w:rsidP="005300EB">
      <w:pPr>
        <w:spacing w:line="360" w:lineRule="auto"/>
        <w:jc w:val="both"/>
        <w:rPr>
          <w:rFonts w:eastAsia="Times New Roman"/>
          <w:b/>
        </w:rPr>
      </w:pPr>
      <w:r w:rsidRPr="00487968">
        <w:rPr>
          <w:rFonts w:eastAsia="Times New Roman"/>
          <w:u w:val="single"/>
        </w:rPr>
        <w:t>Starosta</w:t>
      </w:r>
      <w:r w:rsidRPr="00487968">
        <w:rPr>
          <w:rFonts w:eastAsia="Times New Roman"/>
        </w:rPr>
        <w:t xml:space="preserve">, przedłożyła do rozpatrzenia </w:t>
      </w:r>
      <w:r w:rsidR="002B3622" w:rsidRPr="002B3622">
        <w:rPr>
          <w:rFonts w:eastAsia="Times New Roman"/>
          <w:b/>
        </w:rPr>
        <w:t xml:space="preserve">projektu uchwały Zarządu Powiatu Jarocińskiego </w:t>
      </w:r>
      <w:r w:rsidR="00F35BD6">
        <w:rPr>
          <w:rFonts w:eastAsia="Times New Roman"/>
          <w:b/>
        </w:rPr>
        <w:br/>
      </w:r>
      <w:r w:rsidR="008E2233" w:rsidRPr="008E2233">
        <w:rPr>
          <w:rFonts w:eastAsia="Times New Roman"/>
          <w:b/>
        </w:rPr>
        <w:t>zmieniająca uchwałę w sprawie określenia zadań, na które przeznacza się środki Państwowego Funduszu Rehabilitacji Osób Niepełnosprawnych przekazane przez Prezesa Zarządu Funduszu Powiatowi Jarocińskiemu na 2021 rok.</w:t>
      </w:r>
      <w:r w:rsidR="008E2233">
        <w:rPr>
          <w:rFonts w:eastAsia="Times New Roman"/>
          <w:b/>
        </w:rPr>
        <w:t xml:space="preserve"> </w:t>
      </w:r>
      <w:r w:rsidRPr="00487968">
        <w:rPr>
          <w:rFonts w:eastAsia="Times New Roman"/>
          <w:i/>
        </w:rPr>
        <w:t xml:space="preserve">Projekt uchwały stanowi załącznik nr </w:t>
      </w:r>
      <w:r w:rsidR="003925BC">
        <w:rPr>
          <w:rFonts w:eastAsia="Times New Roman"/>
          <w:i/>
        </w:rPr>
        <w:t>22</w:t>
      </w:r>
      <w:r w:rsidRPr="00487968">
        <w:rPr>
          <w:rFonts w:eastAsia="Times New Roman"/>
          <w:i/>
        </w:rPr>
        <w:t xml:space="preserve"> do protokołu.</w:t>
      </w:r>
    </w:p>
    <w:p w:rsidR="00487968" w:rsidRPr="00487968" w:rsidRDefault="00487968" w:rsidP="00487968">
      <w:pPr>
        <w:spacing w:line="360" w:lineRule="auto"/>
        <w:jc w:val="both"/>
        <w:rPr>
          <w:rFonts w:eastAsia="Times New Roman"/>
        </w:rPr>
      </w:pPr>
    </w:p>
    <w:p w:rsidR="00487968" w:rsidRPr="00487968" w:rsidRDefault="00487968" w:rsidP="00487968">
      <w:pPr>
        <w:spacing w:line="360" w:lineRule="auto"/>
        <w:jc w:val="both"/>
        <w:rPr>
          <w:rFonts w:eastAsia="Times New Roman"/>
        </w:rPr>
      </w:pPr>
      <w:r w:rsidRPr="00487968">
        <w:rPr>
          <w:rFonts w:eastAsia="Times New Roman"/>
        </w:rPr>
        <w:t>Zarząd jednogłośnie w składzie Starosta, Wicestarosta oraz M. Stolecki podjął uchwałę.</w:t>
      </w:r>
    </w:p>
    <w:p w:rsidR="002541FD" w:rsidRDefault="002541FD" w:rsidP="005300EB">
      <w:pPr>
        <w:spacing w:line="360" w:lineRule="auto"/>
        <w:jc w:val="both"/>
        <w:rPr>
          <w:rFonts w:eastAsia="Times New Roman"/>
          <w:b/>
        </w:rPr>
      </w:pPr>
    </w:p>
    <w:p w:rsidR="005300EB" w:rsidRPr="00E0116E" w:rsidRDefault="005300EB" w:rsidP="005300E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DA3801">
        <w:rPr>
          <w:rFonts w:eastAsia="Times New Roman"/>
          <w:b/>
        </w:rPr>
        <w:t>37</w:t>
      </w:r>
    </w:p>
    <w:p w:rsidR="002B3622" w:rsidRPr="00DF782C" w:rsidRDefault="002B3622" w:rsidP="002B3622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oraz M. Stolecki</w:t>
      </w:r>
      <w:r w:rsidRPr="00A40EC1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Pr="00A40EC1">
        <w:rPr>
          <w:rFonts w:eastAsia="Times New Roman"/>
        </w:rPr>
        <w:t>atwier</w:t>
      </w:r>
      <w:r>
        <w:rPr>
          <w:rFonts w:eastAsia="Times New Roman"/>
        </w:rPr>
        <w:t xml:space="preserve">dził </w:t>
      </w:r>
      <w:r w:rsidR="008E2233">
        <w:rPr>
          <w:rFonts w:eastAsia="Times New Roman"/>
          <w:b/>
        </w:rPr>
        <w:t>projekt</w:t>
      </w:r>
      <w:r w:rsidR="008E2233" w:rsidRPr="008E2233">
        <w:rPr>
          <w:rFonts w:eastAsia="Times New Roman"/>
          <w:b/>
        </w:rPr>
        <w:t xml:space="preserve"> uchwały Rady Powiatu Jarocińskiego w sprawie zatwierdzenia do realizacji w okresie od dnia 01.01.2019 r. do dnia 31.12.2022 r. projektu współfinansowanego ze środków Europejskiego Funduszu Społecznego w ramach Programu Operacyjnego Wiedza Edukacja Rozwój 2014 - 2020.</w:t>
      </w:r>
      <w:r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3925BC">
        <w:rPr>
          <w:rFonts w:eastAsia="Times New Roman"/>
          <w:i/>
        </w:rPr>
        <w:t>24</w:t>
      </w:r>
      <w:r w:rsidRPr="00673F82">
        <w:rPr>
          <w:rFonts w:eastAsia="Times New Roman"/>
          <w:i/>
        </w:rPr>
        <w:t xml:space="preserve"> do protokołu.</w:t>
      </w:r>
    </w:p>
    <w:p w:rsidR="002B3622" w:rsidRDefault="002B3622" w:rsidP="002B3622">
      <w:pPr>
        <w:spacing w:line="363" w:lineRule="auto"/>
        <w:ind w:right="-15"/>
        <w:jc w:val="both"/>
        <w:rPr>
          <w:rFonts w:eastAsia="Times New Roman"/>
        </w:rPr>
      </w:pPr>
    </w:p>
    <w:p w:rsidR="002B3622" w:rsidRDefault="002B3622" w:rsidP="002B3622">
      <w:pPr>
        <w:spacing w:line="363" w:lineRule="auto"/>
        <w:ind w:right="-15"/>
        <w:jc w:val="both"/>
        <w:rPr>
          <w:rFonts w:eastAsia="Times New Roman"/>
        </w:rPr>
      </w:pPr>
    </w:p>
    <w:p w:rsidR="005A1F28" w:rsidRDefault="005A1F28" w:rsidP="00F040E2">
      <w:pPr>
        <w:tabs>
          <w:tab w:val="left" w:pos="0"/>
        </w:tabs>
        <w:spacing w:line="360" w:lineRule="auto"/>
        <w:jc w:val="both"/>
        <w:rPr>
          <w:b/>
        </w:rPr>
      </w:pPr>
    </w:p>
    <w:p w:rsidR="005A1F28" w:rsidRDefault="005A1F28" w:rsidP="00F040E2">
      <w:pPr>
        <w:tabs>
          <w:tab w:val="left" w:pos="0"/>
        </w:tabs>
        <w:spacing w:line="360" w:lineRule="auto"/>
        <w:jc w:val="both"/>
        <w:rPr>
          <w:b/>
        </w:rPr>
      </w:pPr>
    </w:p>
    <w:p w:rsidR="005A1F28" w:rsidRDefault="005A1F28" w:rsidP="00F040E2">
      <w:pPr>
        <w:tabs>
          <w:tab w:val="left" w:pos="0"/>
        </w:tabs>
        <w:spacing w:line="360" w:lineRule="auto"/>
        <w:jc w:val="both"/>
        <w:rPr>
          <w:b/>
        </w:rPr>
      </w:pPr>
    </w:p>
    <w:p w:rsidR="00F040E2" w:rsidRPr="00AA06BF" w:rsidRDefault="00F040E2" w:rsidP="00F040E2">
      <w:pPr>
        <w:tabs>
          <w:tab w:val="left" w:pos="0"/>
        </w:tabs>
        <w:spacing w:line="360" w:lineRule="auto"/>
        <w:jc w:val="both"/>
        <w:rPr>
          <w:b/>
        </w:rPr>
      </w:pPr>
      <w:bookmarkStart w:id="0" w:name="_GoBack"/>
      <w:bookmarkEnd w:id="0"/>
      <w:r w:rsidRPr="00AA06BF">
        <w:rPr>
          <w:b/>
        </w:rPr>
        <w:lastRenderedPageBreak/>
        <w:t>Ad.pkt.</w:t>
      </w:r>
      <w:r w:rsidR="00DA3801">
        <w:rPr>
          <w:b/>
        </w:rPr>
        <w:t>3</w:t>
      </w:r>
      <w:r w:rsidR="008E2233">
        <w:rPr>
          <w:b/>
        </w:rPr>
        <w:t>8</w:t>
      </w:r>
    </w:p>
    <w:p w:rsidR="00052143" w:rsidRPr="00052143" w:rsidRDefault="0079756F" w:rsidP="0030700E">
      <w:pPr>
        <w:spacing w:line="360" w:lineRule="auto"/>
        <w:jc w:val="both"/>
      </w:pPr>
      <w:r>
        <w:t>Sprawy pozostałe.</w:t>
      </w:r>
    </w:p>
    <w:p w:rsidR="00B614EC" w:rsidRDefault="00B614E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5A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26" w:rsidRDefault="00B22A26" w:rsidP="00951C11">
      <w:r>
        <w:separator/>
      </w:r>
    </w:p>
  </w:endnote>
  <w:endnote w:type="continuationSeparator" w:id="0">
    <w:p w:rsidR="00B22A26" w:rsidRDefault="00B22A26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B22A26" w:rsidRDefault="00B22A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F28">
          <w:rPr>
            <w:noProof/>
          </w:rPr>
          <w:t>11</w:t>
        </w:r>
        <w:r>
          <w:fldChar w:fldCharType="end"/>
        </w:r>
      </w:p>
    </w:sdtContent>
  </w:sdt>
  <w:p w:rsidR="00B22A26" w:rsidRDefault="00B22A26">
    <w:pPr>
      <w:pStyle w:val="Stopka"/>
    </w:pPr>
  </w:p>
  <w:p w:rsidR="00B22A26" w:rsidRDefault="00B22A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26" w:rsidRDefault="00B22A26" w:rsidP="00951C11">
      <w:r>
        <w:separator/>
      </w:r>
    </w:p>
  </w:footnote>
  <w:footnote w:type="continuationSeparator" w:id="0">
    <w:p w:rsidR="00B22A26" w:rsidRDefault="00B22A26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457" o:spid="_x0000_i1026" type="#_x0000_t75" style="width:9.75pt;height:21pt;visibility:visible;mso-wrap-style:square" o:bullet="t">
        <v:imagedata r:id="rId1" o:title=""/>
      </v:shape>
    </w:pict>
  </w:numPicBullet>
  <w:numPicBullet w:numPicBulletId="1">
    <w:pict>
      <v:shape id="Picture 2351" o:spid="_x0000_i1027" type="#_x0000_t75" style="width:3pt;height:2.2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E631C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8004F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B3940"/>
    <w:multiLevelType w:val="hybridMultilevel"/>
    <w:tmpl w:val="391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63FB"/>
    <w:multiLevelType w:val="hybridMultilevel"/>
    <w:tmpl w:val="1AF44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1008D"/>
    <w:multiLevelType w:val="multilevel"/>
    <w:tmpl w:val="98D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DE0C23"/>
    <w:multiLevelType w:val="hybridMultilevel"/>
    <w:tmpl w:val="9B58F3FE"/>
    <w:lvl w:ilvl="0" w:tplc="1BC2470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C1286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44958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060EE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2F932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A1AA0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EE54AE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C29B2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4EE1C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2D144F"/>
    <w:multiLevelType w:val="hybridMultilevel"/>
    <w:tmpl w:val="9650F958"/>
    <w:lvl w:ilvl="0" w:tplc="63FC388A">
      <w:start w:val="1"/>
      <w:numFmt w:val="bullet"/>
      <w:lvlText w:val="•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36C41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A0662E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486C2C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BBE41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26814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B9A7C6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8C471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9F056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A4683F"/>
    <w:multiLevelType w:val="hybridMultilevel"/>
    <w:tmpl w:val="21147DB4"/>
    <w:lvl w:ilvl="0" w:tplc="C4BCF3F6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E32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F282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A3E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FC3F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0278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ABE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5E04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A3F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0" w15:restartNumberingAfterBreak="0">
    <w:nsid w:val="349918A4"/>
    <w:multiLevelType w:val="hybridMultilevel"/>
    <w:tmpl w:val="FF389B14"/>
    <w:lvl w:ilvl="0" w:tplc="F3E67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4C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70C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A3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CC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B6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D2F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C3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C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89559E0"/>
    <w:multiLevelType w:val="hybridMultilevel"/>
    <w:tmpl w:val="6388C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843BE"/>
    <w:multiLevelType w:val="hybridMultilevel"/>
    <w:tmpl w:val="26FAB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12469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9F75E4"/>
    <w:multiLevelType w:val="multilevel"/>
    <w:tmpl w:val="F96C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565FEB"/>
    <w:multiLevelType w:val="hybridMultilevel"/>
    <w:tmpl w:val="0216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E2848"/>
    <w:multiLevelType w:val="multilevel"/>
    <w:tmpl w:val="3A1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76C56"/>
    <w:multiLevelType w:val="hybridMultilevel"/>
    <w:tmpl w:val="DFEA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30932"/>
    <w:multiLevelType w:val="hybridMultilevel"/>
    <w:tmpl w:val="DCB22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C3F2E"/>
    <w:multiLevelType w:val="hybridMultilevel"/>
    <w:tmpl w:val="DD687960"/>
    <w:lvl w:ilvl="0" w:tplc="5038FA96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0" w15:restartNumberingAfterBreak="0">
    <w:nsid w:val="5A942613"/>
    <w:multiLevelType w:val="multilevel"/>
    <w:tmpl w:val="A96E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223641"/>
    <w:multiLevelType w:val="hybridMultilevel"/>
    <w:tmpl w:val="443E4DBE"/>
    <w:lvl w:ilvl="0" w:tplc="1C4E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C1348"/>
    <w:multiLevelType w:val="multilevel"/>
    <w:tmpl w:val="CEBA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A35882"/>
    <w:multiLevelType w:val="hybridMultilevel"/>
    <w:tmpl w:val="7BB8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E15A2"/>
    <w:multiLevelType w:val="hybridMultilevel"/>
    <w:tmpl w:val="42308250"/>
    <w:lvl w:ilvl="0" w:tplc="96083EB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428544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80CDC6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A23EF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40A09C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06B59E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6ACBFE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78DEA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F65032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541BC9"/>
    <w:multiLevelType w:val="hybridMultilevel"/>
    <w:tmpl w:val="28722B22"/>
    <w:lvl w:ilvl="0" w:tplc="047C69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AD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09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C3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CEA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723D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02B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E9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822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CCC2FA0"/>
    <w:multiLevelType w:val="hybridMultilevel"/>
    <w:tmpl w:val="85466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556DD"/>
    <w:multiLevelType w:val="hybridMultilevel"/>
    <w:tmpl w:val="530C50D4"/>
    <w:lvl w:ilvl="0" w:tplc="6286300E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06AF6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77AA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C9558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A802C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0090E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2BDA2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E46B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842F6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5A442C"/>
    <w:multiLevelType w:val="hybridMultilevel"/>
    <w:tmpl w:val="28E66720"/>
    <w:lvl w:ilvl="0" w:tplc="991AE91A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72517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C10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8F00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28A6B8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6836C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44B94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AE86A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0E8B8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0E7ABC"/>
    <w:multiLevelType w:val="hybridMultilevel"/>
    <w:tmpl w:val="940E7E02"/>
    <w:lvl w:ilvl="0" w:tplc="B0E4898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DF72C7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25B28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067E5E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2241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BC8CD7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A40E55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66729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E4E4B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C53D79"/>
    <w:multiLevelType w:val="hybridMultilevel"/>
    <w:tmpl w:val="AD787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06CD3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F635A12"/>
    <w:multiLevelType w:val="hybridMultilevel"/>
    <w:tmpl w:val="408A4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22"/>
  </w:num>
  <w:num w:numId="4">
    <w:abstractNumId w:val="19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26"/>
  </w:num>
  <w:num w:numId="10">
    <w:abstractNumId w:val="14"/>
  </w:num>
  <w:num w:numId="11">
    <w:abstractNumId w:val="13"/>
  </w:num>
  <w:num w:numId="12">
    <w:abstractNumId w:val="2"/>
  </w:num>
  <w:num w:numId="13">
    <w:abstractNumId w:val="31"/>
  </w:num>
  <w:num w:numId="14">
    <w:abstractNumId w:val="20"/>
  </w:num>
  <w:num w:numId="15">
    <w:abstractNumId w:val="15"/>
  </w:num>
  <w:num w:numId="16">
    <w:abstractNumId w:val="3"/>
  </w:num>
  <w:num w:numId="17">
    <w:abstractNumId w:val="24"/>
  </w:num>
  <w:num w:numId="18">
    <w:abstractNumId w:val="16"/>
  </w:num>
  <w:num w:numId="19">
    <w:abstractNumId w:val="1"/>
  </w:num>
  <w:num w:numId="20">
    <w:abstractNumId w:val="27"/>
  </w:num>
  <w:num w:numId="21">
    <w:abstractNumId w:val="7"/>
  </w:num>
  <w:num w:numId="22">
    <w:abstractNumId w:val="21"/>
  </w:num>
  <w:num w:numId="23">
    <w:abstractNumId w:val="11"/>
  </w:num>
  <w:num w:numId="24">
    <w:abstractNumId w:val="18"/>
  </w:num>
  <w:num w:numId="25">
    <w:abstractNumId w:val="17"/>
  </w:num>
  <w:num w:numId="26">
    <w:abstractNumId w:val="28"/>
  </w:num>
  <w:num w:numId="27">
    <w:abstractNumId w:val="29"/>
  </w:num>
  <w:num w:numId="28">
    <w:abstractNumId w:val="33"/>
  </w:num>
  <w:num w:numId="29">
    <w:abstractNumId w:val="12"/>
  </w:num>
  <w:num w:numId="30">
    <w:abstractNumId w:val="30"/>
  </w:num>
  <w:num w:numId="31">
    <w:abstractNumId w:val="23"/>
  </w:num>
  <w:num w:numId="32">
    <w:abstractNumId w:val="4"/>
  </w:num>
  <w:num w:numId="33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8BB"/>
    <w:rsid w:val="00004E17"/>
    <w:rsid w:val="00007459"/>
    <w:rsid w:val="00011A52"/>
    <w:rsid w:val="00011ABA"/>
    <w:rsid w:val="00012090"/>
    <w:rsid w:val="00012824"/>
    <w:rsid w:val="00021CDE"/>
    <w:rsid w:val="000224AD"/>
    <w:rsid w:val="00022AE6"/>
    <w:rsid w:val="00023566"/>
    <w:rsid w:val="00023D7F"/>
    <w:rsid w:val="00032CC6"/>
    <w:rsid w:val="00040001"/>
    <w:rsid w:val="00040EF5"/>
    <w:rsid w:val="00040F36"/>
    <w:rsid w:val="000445AB"/>
    <w:rsid w:val="00052143"/>
    <w:rsid w:val="0005567F"/>
    <w:rsid w:val="00056EFD"/>
    <w:rsid w:val="00063B67"/>
    <w:rsid w:val="0007326D"/>
    <w:rsid w:val="00073CD3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A0E60"/>
    <w:rsid w:val="000A1EDE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E0DA3"/>
    <w:rsid w:val="000E3520"/>
    <w:rsid w:val="000E3CB2"/>
    <w:rsid w:val="000E4E0F"/>
    <w:rsid w:val="000E61E0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31AB4"/>
    <w:rsid w:val="0013262D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6216E"/>
    <w:rsid w:val="00162776"/>
    <w:rsid w:val="0016493D"/>
    <w:rsid w:val="00167E40"/>
    <w:rsid w:val="00170774"/>
    <w:rsid w:val="00172608"/>
    <w:rsid w:val="00172772"/>
    <w:rsid w:val="00173E9D"/>
    <w:rsid w:val="00175479"/>
    <w:rsid w:val="00175926"/>
    <w:rsid w:val="0017772D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7AB9"/>
    <w:rsid w:val="001B7CC8"/>
    <w:rsid w:val="001C17D2"/>
    <w:rsid w:val="001C1B07"/>
    <w:rsid w:val="001C212F"/>
    <w:rsid w:val="001C267A"/>
    <w:rsid w:val="001C2BDB"/>
    <w:rsid w:val="001C4248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13FF0"/>
    <w:rsid w:val="00216C22"/>
    <w:rsid w:val="00221DE5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7D69"/>
    <w:rsid w:val="00250FF2"/>
    <w:rsid w:val="002527D4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622"/>
    <w:rsid w:val="002B3B4B"/>
    <w:rsid w:val="002C03C0"/>
    <w:rsid w:val="002C55ED"/>
    <w:rsid w:val="002C6D71"/>
    <w:rsid w:val="002D1810"/>
    <w:rsid w:val="002D4C51"/>
    <w:rsid w:val="002E1CA3"/>
    <w:rsid w:val="002E3480"/>
    <w:rsid w:val="002E6679"/>
    <w:rsid w:val="002E6823"/>
    <w:rsid w:val="002E769D"/>
    <w:rsid w:val="002F02DC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7BCB"/>
    <w:rsid w:val="0032598F"/>
    <w:rsid w:val="003268F5"/>
    <w:rsid w:val="003271E3"/>
    <w:rsid w:val="00330E9D"/>
    <w:rsid w:val="00331DCF"/>
    <w:rsid w:val="00334C7A"/>
    <w:rsid w:val="00337EEC"/>
    <w:rsid w:val="00347853"/>
    <w:rsid w:val="003518EF"/>
    <w:rsid w:val="00354EFA"/>
    <w:rsid w:val="003575A9"/>
    <w:rsid w:val="003636A9"/>
    <w:rsid w:val="0036736C"/>
    <w:rsid w:val="00371618"/>
    <w:rsid w:val="003730AE"/>
    <w:rsid w:val="003776EF"/>
    <w:rsid w:val="00383EAF"/>
    <w:rsid w:val="0038434C"/>
    <w:rsid w:val="00390567"/>
    <w:rsid w:val="003910C2"/>
    <w:rsid w:val="003913FD"/>
    <w:rsid w:val="0039186B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F2375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26EF3"/>
    <w:rsid w:val="004327CD"/>
    <w:rsid w:val="0043285E"/>
    <w:rsid w:val="004353C6"/>
    <w:rsid w:val="00436DFC"/>
    <w:rsid w:val="004404AE"/>
    <w:rsid w:val="0045181F"/>
    <w:rsid w:val="0045197F"/>
    <w:rsid w:val="00452696"/>
    <w:rsid w:val="00452BEA"/>
    <w:rsid w:val="0045352D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A05"/>
    <w:rsid w:val="004E5BF9"/>
    <w:rsid w:val="004E74EE"/>
    <w:rsid w:val="004F7DF3"/>
    <w:rsid w:val="00506EF3"/>
    <w:rsid w:val="00512734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3D4A"/>
    <w:rsid w:val="00544034"/>
    <w:rsid w:val="00544C9C"/>
    <w:rsid w:val="00545CCE"/>
    <w:rsid w:val="005468A9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A1F28"/>
    <w:rsid w:val="005A3F5C"/>
    <w:rsid w:val="005A4EF3"/>
    <w:rsid w:val="005B208A"/>
    <w:rsid w:val="005B3AAB"/>
    <w:rsid w:val="005B69C2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6708"/>
    <w:rsid w:val="00616B18"/>
    <w:rsid w:val="006265EE"/>
    <w:rsid w:val="00631134"/>
    <w:rsid w:val="0063195B"/>
    <w:rsid w:val="00634EDE"/>
    <w:rsid w:val="006355CB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38B7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206C3"/>
    <w:rsid w:val="007229E5"/>
    <w:rsid w:val="00723D56"/>
    <w:rsid w:val="007249D7"/>
    <w:rsid w:val="007307E7"/>
    <w:rsid w:val="00732A16"/>
    <w:rsid w:val="00733DD2"/>
    <w:rsid w:val="007341EF"/>
    <w:rsid w:val="007346A7"/>
    <w:rsid w:val="00746236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77B50"/>
    <w:rsid w:val="00780DB9"/>
    <w:rsid w:val="007846DE"/>
    <w:rsid w:val="007873AD"/>
    <w:rsid w:val="00790F81"/>
    <w:rsid w:val="007913D5"/>
    <w:rsid w:val="00795EE7"/>
    <w:rsid w:val="0079756F"/>
    <w:rsid w:val="007A18A0"/>
    <w:rsid w:val="007A3BB6"/>
    <w:rsid w:val="007B45F3"/>
    <w:rsid w:val="007B7456"/>
    <w:rsid w:val="007C0CC1"/>
    <w:rsid w:val="007C3607"/>
    <w:rsid w:val="007C7102"/>
    <w:rsid w:val="007C7116"/>
    <w:rsid w:val="007C7A14"/>
    <w:rsid w:val="007D0B87"/>
    <w:rsid w:val="007D1DD9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6679"/>
    <w:rsid w:val="0087035E"/>
    <w:rsid w:val="00871455"/>
    <w:rsid w:val="0087271D"/>
    <w:rsid w:val="00873770"/>
    <w:rsid w:val="008753F3"/>
    <w:rsid w:val="00875CBE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318D"/>
    <w:rsid w:val="008C00E2"/>
    <w:rsid w:val="008C03C3"/>
    <w:rsid w:val="008C19BD"/>
    <w:rsid w:val="008C75BF"/>
    <w:rsid w:val="008C7FC4"/>
    <w:rsid w:val="008D049E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67B8"/>
    <w:rsid w:val="00917902"/>
    <w:rsid w:val="0092196F"/>
    <w:rsid w:val="00922540"/>
    <w:rsid w:val="0092459C"/>
    <w:rsid w:val="00926487"/>
    <w:rsid w:val="009271B9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85C"/>
    <w:rsid w:val="009A2943"/>
    <w:rsid w:val="009A4A0C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54A3"/>
    <w:rsid w:val="009C5E64"/>
    <w:rsid w:val="009D0DEF"/>
    <w:rsid w:val="009D56F9"/>
    <w:rsid w:val="009D63AD"/>
    <w:rsid w:val="009E0EFA"/>
    <w:rsid w:val="009E144F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3ABB"/>
    <w:rsid w:val="00A95E41"/>
    <w:rsid w:val="00AA06BF"/>
    <w:rsid w:val="00AA1D24"/>
    <w:rsid w:val="00AA64ED"/>
    <w:rsid w:val="00AA768D"/>
    <w:rsid w:val="00AB2E26"/>
    <w:rsid w:val="00AB6608"/>
    <w:rsid w:val="00AB6A87"/>
    <w:rsid w:val="00AC5F6A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60A5"/>
    <w:rsid w:val="00BE51F6"/>
    <w:rsid w:val="00BE7248"/>
    <w:rsid w:val="00BF0F62"/>
    <w:rsid w:val="00BF1715"/>
    <w:rsid w:val="00BF1919"/>
    <w:rsid w:val="00BF299C"/>
    <w:rsid w:val="00BF7456"/>
    <w:rsid w:val="00C01076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5A0C"/>
    <w:rsid w:val="00C56CA2"/>
    <w:rsid w:val="00C61C2A"/>
    <w:rsid w:val="00C6255E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901CB"/>
    <w:rsid w:val="00C90B4F"/>
    <w:rsid w:val="00C90E89"/>
    <w:rsid w:val="00C920F5"/>
    <w:rsid w:val="00C93493"/>
    <w:rsid w:val="00C9681E"/>
    <w:rsid w:val="00CA4CC5"/>
    <w:rsid w:val="00CA5CAB"/>
    <w:rsid w:val="00CB44C1"/>
    <w:rsid w:val="00CB4BF4"/>
    <w:rsid w:val="00CB54CA"/>
    <w:rsid w:val="00CC5AA3"/>
    <w:rsid w:val="00CC61D2"/>
    <w:rsid w:val="00CC6D90"/>
    <w:rsid w:val="00CD2B00"/>
    <w:rsid w:val="00CD390F"/>
    <w:rsid w:val="00CD399A"/>
    <w:rsid w:val="00CE5FD0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70B15"/>
    <w:rsid w:val="00D739CB"/>
    <w:rsid w:val="00D742C5"/>
    <w:rsid w:val="00D744A8"/>
    <w:rsid w:val="00D83514"/>
    <w:rsid w:val="00D85FDD"/>
    <w:rsid w:val="00D90846"/>
    <w:rsid w:val="00D9258E"/>
    <w:rsid w:val="00D92752"/>
    <w:rsid w:val="00D94201"/>
    <w:rsid w:val="00D94331"/>
    <w:rsid w:val="00D946FD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F3E"/>
    <w:rsid w:val="00DB77FC"/>
    <w:rsid w:val="00DC04D8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989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206DA"/>
    <w:rsid w:val="00E21462"/>
    <w:rsid w:val="00E23043"/>
    <w:rsid w:val="00E23573"/>
    <w:rsid w:val="00E23EF6"/>
    <w:rsid w:val="00E24B13"/>
    <w:rsid w:val="00E25263"/>
    <w:rsid w:val="00E26780"/>
    <w:rsid w:val="00E31CF8"/>
    <w:rsid w:val="00E371BD"/>
    <w:rsid w:val="00E400C1"/>
    <w:rsid w:val="00E407AB"/>
    <w:rsid w:val="00E42508"/>
    <w:rsid w:val="00E50AD7"/>
    <w:rsid w:val="00E5155F"/>
    <w:rsid w:val="00E53C4A"/>
    <w:rsid w:val="00E557A4"/>
    <w:rsid w:val="00E560D1"/>
    <w:rsid w:val="00E57144"/>
    <w:rsid w:val="00E61E17"/>
    <w:rsid w:val="00E6747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4F47"/>
    <w:rsid w:val="00EF5563"/>
    <w:rsid w:val="00EF5A85"/>
    <w:rsid w:val="00EF70D0"/>
    <w:rsid w:val="00F0370F"/>
    <w:rsid w:val="00F040E2"/>
    <w:rsid w:val="00F04911"/>
    <w:rsid w:val="00F04946"/>
    <w:rsid w:val="00F128B1"/>
    <w:rsid w:val="00F1443D"/>
    <w:rsid w:val="00F201FC"/>
    <w:rsid w:val="00F208AB"/>
    <w:rsid w:val="00F2722E"/>
    <w:rsid w:val="00F2765F"/>
    <w:rsid w:val="00F35BD6"/>
    <w:rsid w:val="00F369B3"/>
    <w:rsid w:val="00F406F1"/>
    <w:rsid w:val="00F42062"/>
    <w:rsid w:val="00F42D05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775C"/>
    <w:rsid w:val="00F67F41"/>
    <w:rsid w:val="00F70385"/>
    <w:rsid w:val="00F72D8D"/>
    <w:rsid w:val="00F75114"/>
    <w:rsid w:val="00F76FF3"/>
    <w:rsid w:val="00F77A23"/>
    <w:rsid w:val="00F8004E"/>
    <w:rsid w:val="00F8056B"/>
    <w:rsid w:val="00F80A50"/>
    <w:rsid w:val="00F81607"/>
    <w:rsid w:val="00F82CA3"/>
    <w:rsid w:val="00F847A0"/>
    <w:rsid w:val="00F84A5D"/>
    <w:rsid w:val="00F85F72"/>
    <w:rsid w:val="00F867CD"/>
    <w:rsid w:val="00F86E1E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61CA"/>
    <w:rsid w:val="00FE6A5C"/>
    <w:rsid w:val="00FE7C7C"/>
    <w:rsid w:val="00FE7FDF"/>
    <w:rsid w:val="00FF0D8A"/>
    <w:rsid w:val="00FF1AFC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502A100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0E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A57A8-FDB4-4FFC-BDDB-794FF06F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6340</TotalTime>
  <Pages>20</Pages>
  <Words>4371</Words>
  <Characters>27304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79</cp:revision>
  <cp:lastPrinted>2021-05-31T08:39:00Z</cp:lastPrinted>
  <dcterms:created xsi:type="dcterms:W3CDTF">2021-01-25T08:55:00Z</dcterms:created>
  <dcterms:modified xsi:type="dcterms:W3CDTF">2021-06-14T13:08:00Z</dcterms:modified>
</cp:coreProperties>
</file>