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455" w:rsidRPr="00C96B9D" w:rsidRDefault="00FB2588" w:rsidP="00C96B9D">
      <w:pPr>
        <w:spacing w:line="360" w:lineRule="auto"/>
        <w:jc w:val="center"/>
        <w:rPr>
          <w:b/>
          <w:i/>
        </w:rPr>
      </w:pPr>
      <w:r w:rsidRPr="00C96B9D">
        <w:rPr>
          <w:b/>
        </w:rPr>
        <w:t xml:space="preserve">Uchwała Nr </w:t>
      </w:r>
      <w:r w:rsidR="00C96B9D" w:rsidRPr="00C96B9D">
        <w:rPr>
          <w:b/>
        </w:rPr>
        <w:t>XXVII/224/21</w:t>
      </w:r>
    </w:p>
    <w:p w:rsidR="00FB2588" w:rsidRPr="00C96B9D" w:rsidRDefault="00FB2588" w:rsidP="00C96B9D">
      <w:pPr>
        <w:spacing w:line="360" w:lineRule="auto"/>
        <w:jc w:val="center"/>
        <w:rPr>
          <w:b/>
        </w:rPr>
      </w:pPr>
      <w:r w:rsidRPr="00C96B9D">
        <w:rPr>
          <w:b/>
        </w:rPr>
        <w:t>Rady Powiatu Jarocińskiego</w:t>
      </w:r>
    </w:p>
    <w:p w:rsidR="00FB2588" w:rsidRPr="00C96B9D" w:rsidRDefault="00FB2588" w:rsidP="00C96B9D">
      <w:pPr>
        <w:spacing w:line="360" w:lineRule="auto"/>
        <w:jc w:val="center"/>
        <w:rPr>
          <w:b/>
        </w:rPr>
      </w:pPr>
      <w:r w:rsidRPr="00C96B9D">
        <w:rPr>
          <w:b/>
        </w:rPr>
        <w:t xml:space="preserve">z dnia </w:t>
      </w:r>
      <w:r w:rsidR="00C96B9D" w:rsidRPr="00C96B9D">
        <w:rPr>
          <w:b/>
        </w:rPr>
        <w:t>29 stycznia 2021 r.</w:t>
      </w:r>
    </w:p>
    <w:p w:rsidR="00EA0455" w:rsidRDefault="00EA0455" w:rsidP="00C96B9D">
      <w:pPr>
        <w:spacing w:line="360" w:lineRule="auto"/>
        <w:ind w:left="2832" w:firstLine="708"/>
        <w:jc w:val="center"/>
      </w:pPr>
    </w:p>
    <w:p w:rsidR="00FB2588" w:rsidRPr="00A31BD3" w:rsidRDefault="00CA5B9A" w:rsidP="00C96B9D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w sprawie planu dofinansowania f</w:t>
      </w:r>
      <w:r w:rsidR="003B4B3A">
        <w:rPr>
          <w:b/>
          <w:bCs/>
        </w:rPr>
        <w:t>o</w:t>
      </w:r>
      <w:r>
        <w:rPr>
          <w:b/>
          <w:bCs/>
        </w:rPr>
        <w:t>rm doskonalenia zawodowego nauczycieli na rok 202</w:t>
      </w:r>
      <w:r w:rsidR="00D352AE">
        <w:rPr>
          <w:b/>
          <w:bCs/>
        </w:rPr>
        <w:t>1</w:t>
      </w:r>
      <w:r>
        <w:rPr>
          <w:b/>
          <w:bCs/>
        </w:rPr>
        <w:t>, maksymalnej kwoty dofinansowania opłat za kształcenie oraz form kształcenia, na które dofinansowanie jest przyznawane</w:t>
      </w:r>
    </w:p>
    <w:p w:rsidR="00FB2588" w:rsidRPr="00A31BD3" w:rsidRDefault="00FB2588" w:rsidP="004D3CF1">
      <w:pPr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FB2588" w:rsidRPr="00A31BD3" w:rsidRDefault="00FB2588" w:rsidP="00C96B9D">
      <w:pPr>
        <w:suppressAutoHyphens/>
        <w:autoSpaceDE w:val="0"/>
        <w:autoSpaceDN w:val="0"/>
        <w:adjustRightInd w:val="0"/>
        <w:spacing w:line="276" w:lineRule="auto"/>
        <w:jc w:val="both"/>
      </w:pPr>
      <w:r w:rsidRPr="00A31BD3">
        <w:tab/>
        <w:t>Na podstawie art.12 pkt 11 ustawy z dnia 5 czerwca 1998 r. o samorządzie powiatowym (tekst jednolity</w:t>
      </w:r>
      <w:r w:rsidR="0028722A">
        <w:t>:</w:t>
      </w:r>
      <w:r w:rsidRPr="00A31BD3">
        <w:t xml:space="preserve"> Dz. U. z 20</w:t>
      </w:r>
      <w:r w:rsidR="00734694">
        <w:t>20</w:t>
      </w:r>
      <w:r w:rsidRPr="00A31BD3">
        <w:t>r</w:t>
      </w:r>
      <w:r w:rsidR="0028722A">
        <w:t>.</w:t>
      </w:r>
      <w:r w:rsidRPr="00A31BD3">
        <w:t xml:space="preserve"> poz.</w:t>
      </w:r>
      <w:r w:rsidR="00734694">
        <w:t>920</w:t>
      </w:r>
      <w:r w:rsidR="00C05056">
        <w:t>)</w:t>
      </w:r>
      <w:r w:rsidR="00736D88">
        <w:t>, art. 70a ust. 1</w:t>
      </w:r>
      <w:r w:rsidR="00AD36A8">
        <w:t xml:space="preserve"> i art. 91d pkt 1 ustawy z dnia 26 stycznia 1982r. Karta Nauczyciela (Dz. U. z 2019r. poz. 2215) </w:t>
      </w:r>
      <w:r w:rsidR="00736D88">
        <w:t>w związku z § 5</w:t>
      </w:r>
      <w:r w:rsidR="00734694">
        <w:t xml:space="preserve"> </w:t>
      </w:r>
      <w:r w:rsidR="00736D88">
        <w:t xml:space="preserve">i § 6 Rozporządzenia Ministra Edukacji Narodowej z dnia 23 sierpnia 2019r. w sprawie dofinansowania </w:t>
      </w:r>
      <w:r w:rsidR="00941762">
        <w:t xml:space="preserve">doskonalenia zawodowego nauczycieli, szczegółowych celów szkolenia branżowego oraz trybu i </w:t>
      </w:r>
      <w:r w:rsidR="00AD36A8">
        <w:t xml:space="preserve">warunków </w:t>
      </w:r>
      <w:r w:rsidR="00941762">
        <w:t xml:space="preserve">kierowania nauczycieli na szkolenia branżowe (Dz. U poz. 1653) w porozumieniu z dyrektorami szkół oraz po zasięgnięciu opinii związków zawodowych zrzeszających nauczycieli, </w:t>
      </w:r>
      <w:r w:rsidRPr="00A31BD3">
        <w:t>Rada Powiatu Jarocińskiego uchwala, co następuje:</w:t>
      </w:r>
    </w:p>
    <w:p w:rsidR="00D61C36" w:rsidRDefault="00D61C36" w:rsidP="00E007EA">
      <w:pPr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8346F" w:rsidRDefault="00C8346F" w:rsidP="00E007EA">
      <w:pPr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F1106" w:rsidRDefault="00FB2588" w:rsidP="00E007EA">
      <w:pPr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31BD3">
        <w:rPr>
          <w:b/>
          <w:bCs/>
        </w:rPr>
        <w:t xml:space="preserve">§ 1. </w:t>
      </w:r>
      <w:r w:rsidR="003134EB" w:rsidRPr="003134EB">
        <w:rPr>
          <w:bCs/>
        </w:rPr>
        <w:t>W</w:t>
      </w:r>
      <w:r w:rsidR="00734694">
        <w:rPr>
          <w:bCs/>
        </w:rPr>
        <w:t xml:space="preserve"> </w:t>
      </w:r>
      <w:r w:rsidR="00734694" w:rsidRPr="00734694">
        <w:rPr>
          <w:color w:val="222222"/>
          <w:shd w:val="clear" w:color="auto" w:fill="FFFFFF"/>
        </w:rPr>
        <w:t>Uchwa</w:t>
      </w:r>
      <w:r w:rsidR="00AD36A8">
        <w:rPr>
          <w:color w:val="222222"/>
          <w:shd w:val="clear" w:color="auto" w:fill="FFFFFF"/>
        </w:rPr>
        <w:t xml:space="preserve">le </w:t>
      </w:r>
      <w:r w:rsidR="00734694" w:rsidRPr="00734694">
        <w:rPr>
          <w:color w:val="222222"/>
          <w:shd w:val="clear" w:color="auto" w:fill="FFFFFF"/>
        </w:rPr>
        <w:t>nr XXXVI/215/20 z 29 grudnia 2020</w:t>
      </w:r>
      <w:r w:rsidR="00AD36A8">
        <w:rPr>
          <w:color w:val="222222"/>
          <w:shd w:val="clear" w:color="auto" w:fill="FFFFFF"/>
        </w:rPr>
        <w:t>r.</w:t>
      </w:r>
      <w:r w:rsidR="00734694" w:rsidRPr="00734694">
        <w:rPr>
          <w:color w:val="222222"/>
          <w:shd w:val="clear" w:color="auto" w:fill="FFFFFF"/>
        </w:rPr>
        <w:t xml:space="preserve"> w sprawie uchwalenia budżetu Powiatu </w:t>
      </w:r>
      <w:r w:rsidR="00734694" w:rsidRPr="00AD36A8">
        <w:rPr>
          <w:color w:val="222222"/>
          <w:shd w:val="clear" w:color="auto" w:fill="FFFFFF"/>
        </w:rPr>
        <w:t>Jarocińskiego na 2021</w:t>
      </w:r>
      <w:r w:rsidR="00AD36A8" w:rsidRPr="00AD36A8">
        <w:rPr>
          <w:color w:val="222222"/>
          <w:shd w:val="clear" w:color="auto" w:fill="FFFFFF"/>
        </w:rPr>
        <w:t>r</w:t>
      </w:r>
      <w:r w:rsidR="00AD36A8">
        <w:rPr>
          <w:rFonts w:ascii="Segoe UI" w:hAnsi="Segoe UI" w:cs="Segoe UI"/>
          <w:color w:val="222222"/>
          <w:sz w:val="28"/>
          <w:szCs w:val="28"/>
          <w:shd w:val="clear" w:color="auto" w:fill="FFFFFF"/>
        </w:rPr>
        <w:t>.</w:t>
      </w:r>
      <w:r w:rsidR="00941762">
        <w:rPr>
          <w:bCs/>
        </w:rPr>
        <w:t xml:space="preserve"> wyodrębniono środki na dofinansowanie doskonalenia zawodowego nauczycieli w działach 801 Oświata i wychowanie, rozdział 80146 dokształcanie i doskonalenia nauczycieli i w 854 Edukacyjna opieka wychowawcza, rozdział 85446 dokształcanie</w:t>
      </w:r>
      <w:r w:rsidR="00734694">
        <w:rPr>
          <w:bCs/>
        </w:rPr>
        <w:t xml:space="preserve"> </w:t>
      </w:r>
      <w:r w:rsidR="00C8346F">
        <w:rPr>
          <w:bCs/>
        </w:rPr>
        <w:t>i </w:t>
      </w:r>
      <w:r w:rsidR="00941762">
        <w:rPr>
          <w:bCs/>
        </w:rPr>
        <w:t>doskonalenia nauczycieli.</w:t>
      </w:r>
    </w:p>
    <w:p w:rsidR="00941762" w:rsidRDefault="00941762" w:rsidP="00E007EA">
      <w:pPr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2068E">
        <w:rPr>
          <w:b/>
          <w:bCs/>
        </w:rPr>
        <w:t>§ 2</w:t>
      </w:r>
      <w:r>
        <w:rPr>
          <w:bCs/>
        </w:rPr>
        <w:t>. Ze środków na doskonalenie zawodowe nauczycieli dofinansowuje się:</w:t>
      </w:r>
    </w:p>
    <w:p w:rsidR="00941762" w:rsidRDefault="00941762" w:rsidP="00AD36A8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koszty udziału nauczycieli w seminariach, konferencjach, wykładach, warsztatach, szkoleniach oraz innych formach doskonalenia zawodowego nauczycieli prowadzonych odpowiednio przez placówki doskonalenia nauczycieli, szkoły wyższe oraz inne podmioty, których zadania statutowe obejmują doskonalenie zawodowe nauczycieli;</w:t>
      </w:r>
    </w:p>
    <w:p w:rsidR="00941762" w:rsidRDefault="00941762" w:rsidP="00941762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opłaty za kształcenie nauczycieli na studiach wyższych, w tym podyplomowych pobieranych przez szkoły wyższe;</w:t>
      </w:r>
    </w:p>
    <w:p w:rsidR="00941762" w:rsidRDefault="00941762" w:rsidP="00941762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szkolenia branżowe;</w:t>
      </w:r>
    </w:p>
    <w:p w:rsidR="00941762" w:rsidRDefault="00941762" w:rsidP="00941762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koszty związane z podróżą służbową nauczyciela biorącego udział w formach dosk</w:t>
      </w:r>
      <w:r w:rsidR="00921496">
        <w:rPr>
          <w:bCs/>
        </w:rPr>
        <w:t>onalenia zawodowego nauczycieli;</w:t>
      </w:r>
    </w:p>
    <w:p w:rsidR="00921496" w:rsidRDefault="00921496" w:rsidP="00941762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lastRenderedPageBreak/>
        <w:t>koszty druku materiałów szkoleniowych i informacyjnych dla nauczycieli.</w:t>
      </w:r>
    </w:p>
    <w:p w:rsidR="00921496" w:rsidRDefault="00921496" w:rsidP="00921496">
      <w:pPr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637E8">
        <w:rPr>
          <w:b/>
          <w:bCs/>
        </w:rPr>
        <w:t>§ 3</w:t>
      </w:r>
      <w:r>
        <w:rPr>
          <w:bCs/>
        </w:rPr>
        <w:t>. 1. Dofinansowaniem mogą być objęte następujące formy kształcenia:</w:t>
      </w:r>
    </w:p>
    <w:p w:rsidR="00921496" w:rsidRDefault="00921496" w:rsidP="00921496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studia uzupełniające magisterskie, studia podyplomowe;</w:t>
      </w:r>
    </w:p>
    <w:p w:rsidR="00921496" w:rsidRDefault="00921496" w:rsidP="00921496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kursy kwalifikacyjne i doskonalące oraz inne formy doskonalenia;</w:t>
      </w:r>
    </w:p>
    <w:p w:rsidR="00921496" w:rsidRDefault="00921496" w:rsidP="00921496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szkolenia branżowe.</w:t>
      </w:r>
    </w:p>
    <w:p w:rsidR="00921496" w:rsidRDefault="00921496" w:rsidP="00921496">
      <w:pPr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2. Wszystkie formy doskonalenia zawodowego nauczycieli musza być zgodne z założeniami edukacyjnymi i potrzebami szkoły i placówki.</w:t>
      </w:r>
    </w:p>
    <w:p w:rsidR="00921496" w:rsidRDefault="00921496" w:rsidP="00921496">
      <w:pPr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637E8">
        <w:rPr>
          <w:b/>
          <w:bCs/>
        </w:rPr>
        <w:t>§ 4</w:t>
      </w:r>
      <w:r>
        <w:rPr>
          <w:bCs/>
        </w:rPr>
        <w:t xml:space="preserve">. 1. Decyzję o przyznaniu dofinansowania dla nauczycieli podejmuje dyrektor szkoły biorąc pod uwagę potrzeby w zakresie doskonalenia zawodowego nauczycieli. </w:t>
      </w:r>
    </w:p>
    <w:p w:rsidR="00921496" w:rsidRDefault="00921496" w:rsidP="00921496">
      <w:pPr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</w:t>
      </w:r>
      <w:r w:rsidR="00A24139">
        <w:rPr>
          <w:bCs/>
        </w:rPr>
        <w:t xml:space="preserve"> </w:t>
      </w:r>
      <w:r>
        <w:rPr>
          <w:bCs/>
        </w:rPr>
        <w:t>2. Dofinansowanie będzie przyznawane w pierwszej kolejności nauczycielom podejmującym studia podyplomowe dające uprawnienia do nauczania drugiego przedmiotu, podnoszącym swoje kwalifikacje zgodnie z potrzebami kadrowymi i organizacyjnymi szkoły oraz nauczycielowi, który musi uzupełnić swoje kwalifikacje ze względu na zajmowane stanowisko.</w:t>
      </w:r>
    </w:p>
    <w:p w:rsidR="00A24139" w:rsidRDefault="00A24139" w:rsidP="00921496">
      <w:pPr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3. Dofinansowanie może otrzymać nauczycieli , który jest zatrudniony w szkole na co najmniej ½ etatu.</w:t>
      </w:r>
    </w:p>
    <w:p w:rsidR="00921496" w:rsidRDefault="00921496" w:rsidP="00921496">
      <w:pPr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637E8">
        <w:rPr>
          <w:b/>
          <w:bCs/>
        </w:rPr>
        <w:t>§ 5.</w:t>
      </w:r>
      <w:r>
        <w:rPr>
          <w:bCs/>
        </w:rPr>
        <w:t xml:space="preserve"> </w:t>
      </w:r>
      <w:r w:rsidR="00A24139">
        <w:rPr>
          <w:bCs/>
        </w:rPr>
        <w:t>1. W celu otrzymania dofinansowania nauczyciel składa wniosek do dyrektora szkoły.</w:t>
      </w:r>
    </w:p>
    <w:p w:rsidR="00A24139" w:rsidRDefault="00A24139" w:rsidP="00921496">
      <w:pPr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2. Nauczyciel może ubiegać się o dofinansowanie tylko w podstawowym miejscu pracy. </w:t>
      </w:r>
    </w:p>
    <w:p w:rsidR="00A24139" w:rsidRDefault="00A24139" w:rsidP="00921496">
      <w:pPr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3. W przypadku gdy nauczyciel studiuje na więcej niż jednym kierunku dofinansowaniu podlega tylko jeden z nich. </w:t>
      </w:r>
    </w:p>
    <w:p w:rsidR="00A24139" w:rsidRDefault="00A24139" w:rsidP="00921496">
      <w:pPr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</w:t>
      </w:r>
      <w:r w:rsidRPr="007637E8">
        <w:rPr>
          <w:b/>
          <w:bCs/>
        </w:rPr>
        <w:t>§ 6</w:t>
      </w:r>
      <w:r>
        <w:rPr>
          <w:bCs/>
        </w:rPr>
        <w:t xml:space="preserve">. 1. Nauczyciel, któremu przyznano dopłatę do czesnego jest zobowiązany do przepracowania w szkole, placówce co najmniej trzech lat od ukończenia studiów, w przeciwnym razie zwraca przyznana dopłatę. W przypadku utraty pracy nie z winy nauczyciela, kwota dopłaty nie podlega zwrotowi. </w:t>
      </w:r>
    </w:p>
    <w:p w:rsidR="00A24139" w:rsidRDefault="00A24139" w:rsidP="00921496">
      <w:pPr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</w:t>
      </w:r>
      <w:r w:rsidR="007637E8">
        <w:rPr>
          <w:bCs/>
        </w:rPr>
        <w:t xml:space="preserve"> </w:t>
      </w:r>
      <w:r>
        <w:rPr>
          <w:bCs/>
        </w:rPr>
        <w:t xml:space="preserve">  2.Dofinansowanie nie przysługuje nauczycielowi zatrudnionemu w ramach umowy</w:t>
      </w:r>
      <w:r w:rsidR="008D12C2">
        <w:rPr>
          <w:bCs/>
        </w:rPr>
        <w:t xml:space="preserve">                     </w:t>
      </w:r>
      <w:r>
        <w:rPr>
          <w:bCs/>
        </w:rPr>
        <w:t xml:space="preserve"> na zastępstwo.</w:t>
      </w:r>
    </w:p>
    <w:p w:rsidR="00A24139" w:rsidRDefault="00A24139" w:rsidP="00921496">
      <w:pPr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</w:t>
      </w:r>
      <w:r w:rsidR="007637E8">
        <w:rPr>
          <w:bCs/>
        </w:rPr>
        <w:t xml:space="preserve">  </w:t>
      </w:r>
      <w:r>
        <w:rPr>
          <w:bCs/>
        </w:rPr>
        <w:t>3. Przyznana kwota dofinansowania podlega zwrotowi, jeżeli nauczyciel nie ukończył formy doskonalenia, na którą otrzymał dofinansowanie, w przypadku:</w:t>
      </w:r>
    </w:p>
    <w:p w:rsidR="00A24139" w:rsidRDefault="007637E8" w:rsidP="007637E8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  <w:r>
        <w:rPr>
          <w:bCs/>
        </w:rPr>
        <w:t>1) przerwanie studiów lub kursu przed ich ukończeniem;</w:t>
      </w:r>
    </w:p>
    <w:p w:rsidR="007637E8" w:rsidRDefault="007637E8" w:rsidP="007637E8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  <w:r>
        <w:rPr>
          <w:bCs/>
        </w:rPr>
        <w:t>2) rozwiązania stosunku pracy na prośbę nauczyciela w ciągu 3 lat od chwili ukończenia studiów.</w:t>
      </w:r>
    </w:p>
    <w:p w:rsidR="00D2068E" w:rsidRDefault="007637E8" w:rsidP="00D2068E">
      <w:pPr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2068E">
        <w:rPr>
          <w:b/>
          <w:bCs/>
        </w:rPr>
        <w:lastRenderedPageBreak/>
        <w:t>§ 7</w:t>
      </w:r>
      <w:r>
        <w:rPr>
          <w:bCs/>
        </w:rPr>
        <w:t xml:space="preserve">. 1. Ustala się maksymalną kwotę dofinansowania ze środków na dokształcanie i doskonalenie zawodowe nauczycieli w zakresie opłat za kształcenie, pobierane przez szkoły wyższe i zakłady kształcenia nauczycieli w wysokości </w:t>
      </w:r>
      <w:r w:rsidR="00D2068E" w:rsidRPr="00D2068E">
        <w:rPr>
          <w:bCs/>
        </w:rPr>
        <w:t>do 50% całkowitych kosztów, ale nie więcej niż 2 000 zł (słownie: dwa tysiące złotych) dla jednego nauczyciela</w:t>
      </w:r>
      <w:r w:rsidR="00D2068E">
        <w:rPr>
          <w:bCs/>
        </w:rPr>
        <w:t xml:space="preserve">. </w:t>
      </w:r>
    </w:p>
    <w:p w:rsidR="00D2068E" w:rsidRPr="00D2068E" w:rsidRDefault="00D2068E" w:rsidP="00D2068E">
      <w:pPr>
        <w:suppressAutoHyphens/>
        <w:autoSpaceDE w:val="0"/>
        <w:autoSpaceDN w:val="0"/>
        <w:adjustRightInd w:val="0"/>
        <w:spacing w:line="360" w:lineRule="auto"/>
        <w:jc w:val="both"/>
        <w:rPr>
          <w:bCs/>
          <w:color w:val="FF0000"/>
        </w:rPr>
      </w:pPr>
      <w:r>
        <w:rPr>
          <w:bCs/>
        </w:rPr>
        <w:t xml:space="preserve">      2. Szkolenia branżowe są dofinansowane w pełnej wysokości. </w:t>
      </w:r>
    </w:p>
    <w:p w:rsidR="00FB2588" w:rsidRPr="00A31BD3" w:rsidRDefault="00FB2588" w:rsidP="004D3CF1">
      <w:pPr>
        <w:spacing w:line="360" w:lineRule="auto"/>
      </w:pPr>
      <w:r w:rsidRPr="00A31BD3">
        <w:rPr>
          <w:b/>
        </w:rPr>
        <w:t xml:space="preserve">§ </w:t>
      </w:r>
      <w:r w:rsidR="00D2068E">
        <w:rPr>
          <w:b/>
        </w:rPr>
        <w:t>8</w:t>
      </w:r>
      <w:r w:rsidRPr="00A31BD3">
        <w:rPr>
          <w:b/>
        </w:rPr>
        <w:t>.</w:t>
      </w:r>
      <w:r w:rsidRPr="00A31BD3">
        <w:t xml:space="preserve"> Wykonanie uchwały powierza się Zarządowi Powiatu </w:t>
      </w:r>
      <w:r w:rsidR="00653AC9">
        <w:t>Jarocińskiego</w:t>
      </w:r>
      <w:r w:rsidRPr="00A31BD3">
        <w:t>.</w:t>
      </w:r>
    </w:p>
    <w:p w:rsidR="00D61C36" w:rsidRDefault="00FB2588" w:rsidP="004D3CF1">
      <w:pPr>
        <w:spacing w:line="360" w:lineRule="auto"/>
      </w:pPr>
      <w:r w:rsidRPr="00A31BD3">
        <w:rPr>
          <w:b/>
        </w:rPr>
        <w:t xml:space="preserve">§ </w:t>
      </w:r>
      <w:r w:rsidR="00D2068E">
        <w:rPr>
          <w:b/>
        </w:rPr>
        <w:t>9</w:t>
      </w:r>
      <w:r w:rsidR="006B6564">
        <w:rPr>
          <w:b/>
        </w:rPr>
        <w:t>.</w:t>
      </w:r>
      <w:r w:rsidRPr="00A31BD3">
        <w:t xml:space="preserve"> </w:t>
      </w:r>
      <w:r w:rsidR="00D61C36">
        <w:t xml:space="preserve">Uchwała wchodzi w życie </w:t>
      </w:r>
      <w:r w:rsidR="00D2068E">
        <w:t xml:space="preserve">z dniem podjęcia z mocą obowiązującą od </w:t>
      </w:r>
      <w:r w:rsidR="00D61C36">
        <w:t>1 stycznia 202</w:t>
      </w:r>
      <w:r w:rsidR="00D352AE">
        <w:t>1</w:t>
      </w:r>
      <w:r w:rsidR="00D61C36">
        <w:t>r.</w:t>
      </w:r>
    </w:p>
    <w:p w:rsidR="00E7799F" w:rsidRDefault="00E7799F" w:rsidP="0033491C">
      <w:pPr>
        <w:ind w:left="5664" w:firstLine="708"/>
      </w:pPr>
    </w:p>
    <w:p w:rsidR="00E7799F" w:rsidRDefault="00E7799F" w:rsidP="0033491C">
      <w:pPr>
        <w:ind w:left="5664" w:firstLine="708"/>
      </w:pPr>
    </w:p>
    <w:p w:rsidR="00C96B9D" w:rsidRDefault="00C96B9D" w:rsidP="0033491C">
      <w:pPr>
        <w:ind w:left="5664" w:firstLine="708"/>
      </w:pPr>
    </w:p>
    <w:p w:rsidR="00C96B9D" w:rsidRDefault="00FB2588" w:rsidP="00C96B9D">
      <w:pPr>
        <w:ind w:left="4956"/>
        <w:jc w:val="center"/>
      </w:pPr>
      <w:r w:rsidRPr="00A31BD3">
        <w:t>Przewodniczący</w:t>
      </w:r>
    </w:p>
    <w:p w:rsidR="00FB2588" w:rsidRPr="00A31BD3" w:rsidRDefault="00FB2588" w:rsidP="00C96B9D">
      <w:pPr>
        <w:ind w:left="4956"/>
        <w:jc w:val="center"/>
      </w:pPr>
      <w:r w:rsidRPr="00A31BD3">
        <w:t>Rady</w:t>
      </w:r>
      <w:r w:rsidR="00C96B9D">
        <w:t xml:space="preserve"> Powiatu</w:t>
      </w:r>
    </w:p>
    <w:p w:rsidR="00C96B9D" w:rsidRDefault="00C96B9D" w:rsidP="00C96B9D">
      <w:pPr>
        <w:ind w:left="4956"/>
        <w:jc w:val="center"/>
      </w:pPr>
    </w:p>
    <w:p w:rsidR="00C96B9D" w:rsidRDefault="00C96B9D" w:rsidP="00C96B9D">
      <w:pPr>
        <w:ind w:left="4956"/>
        <w:jc w:val="center"/>
      </w:pPr>
    </w:p>
    <w:p w:rsidR="00FB2588" w:rsidRPr="00A31BD3" w:rsidRDefault="0033491C" w:rsidP="00C96B9D">
      <w:pPr>
        <w:ind w:left="4956"/>
        <w:jc w:val="center"/>
      </w:pPr>
      <w:r>
        <w:t>Jan Szczerbań</w:t>
      </w:r>
    </w:p>
    <w:p w:rsidR="00E7799F" w:rsidRDefault="00E7799F" w:rsidP="00C96B9D">
      <w:pPr>
        <w:spacing w:line="360" w:lineRule="auto"/>
        <w:jc w:val="center"/>
        <w:rPr>
          <w:sz w:val="20"/>
          <w:szCs w:val="20"/>
        </w:rPr>
      </w:pPr>
    </w:p>
    <w:p w:rsidR="00157FFA" w:rsidRDefault="00157FFA" w:rsidP="004D3CF1">
      <w:pPr>
        <w:spacing w:line="360" w:lineRule="auto"/>
        <w:jc w:val="center"/>
        <w:rPr>
          <w:b/>
        </w:rPr>
      </w:pPr>
    </w:p>
    <w:p w:rsidR="00E007EA" w:rsidRDefault="00E007EA" w:rsidP="004D3CF1">
      <w:pPr>
        <w:spacing w:line="360" w:lineRule="auto"/>
        <w:jc w:val="center"/>
        <w:rPr>
          <w:b/>
        </w:rPr>
      </w:pPr>
    </w:p>
    <w:p w:rsidR="00D61C36" w:rsidRDefault="00D61C36" w:rsidP="004D3CF1">
      <w:pPr>
        <w:spacing w:line="360" w:lineRule="auto"/>
        <w:jc w:val="center"/>
        <w:rPr>
          <w:b/>
        </w:rPr>
      </w:pPr>
    </w:p>
    <w:p w:rsidR="00D61C36" w:rsidRDefault="00D61C36" w:rsidP="004D3CF1">
      <w:pPr>
        <w:spacing w:line="360" w:lineRule="auto"/>
        <w:jc w:val="center"/>
        <w:rPr>
          <w:b/>
        </w:rPr>
      </w:pPr>
    </w:p>
    <w:p w:rsidR="00D61C36" w:rsidRDefault="00D61C36" w:rsidP="004D3CF1">
      <w:pPr>
        <w:spacing w:line="360" w:lineRule="auto"/>
        <w:jc w:val="center"/>
        <w:rPr>
          <w:b/>
        </w:rPr>
      </w:pPr>
    </w:p>
    <w:p w:rsidR="00D2068E" w:rsidRDefault="00D2068E" w:rsidP="004D3CF1">
      <w:pPr>
        <w:spacing w:line="360" w:lineRule="auto"/>
        <w:jc w:val="center"/>
        <w:rPr>
          <w:b/>
        </w:rPr>
      </w:pPr>
    </w:p>
    <w:p w:rsidR="00D2068E" w:rsidRDefault="00D2068E" w:rsidP="004D3CF1">
      <w:pPr>
        <w:spacing w:line="360" w:lineRule="auto"/>
        <w:jc w:val="center"/>
        <w:rPr>
          <w:b/>
        </w:rPr>
      </w:pPr>
    </w:p>
    <w:p w:rsidR="00D2068E" w:rsidRDefault="00D2068E" w:rsidP="004D3CF1">
      <w:pPr>
        <w:spacing w:line="360" w:lineRule="auto"/>
        <w:jc w:val="center"/>
        <w:rPr>
          <w:b/>
        </w:rPr>
      </w:pPr>
    </w:p>
    <w:p w:rsidR="00D2068E" w:rsidRDefault="00D2068E" w:rsidP="004D3CF1">
      <w:pPr>
        <w:spacing w:line="360" w:lineRule="auto"/>
        <w:jc w:val="center"/>
        <w:rPr>
          <w:b/>
        </w:rPr>
      </w:pPr>
    </w:p>
    <w:p w:rsidR="00D2068E" w:rsidRDefault="00D2068E" w:rsidP="004D3CF1">
      <w:pPr>
        <w:spacing w:line="360" w:lineRule="auto"/>
        <w:jc w:val="center"/>
        <w:rPr>
          <w:b/>
        </w:rPr>
      </w:pPr>
    </w:p>
    <w:p w:rsidR="00D2068E" w:rsidRDefault="00D2068E" w:rsidP="004D3CF1">
      <w:pPr>
        <w:spacing w:line="360" w:lineRule="auto"/>
        <w:jc w:val="center"/>
        <w:rPr>
          <w:b/>
        </w:rPr>
      </w:pPr>
    </w:p>
    <w:p w:rsidR="00D2068E" w:rsidRDefault="00D2068E" w:rsidP="004D3CF1">
      <w:pPr>
        <w:spacing w:line="360" w:lineRule="auto"/>
        <w:jc w:val="center"/>
        <w:rPr>
          <w:b/>
        </w:rPr>
      </w:pPr>
    </w:p>
    <w:p w:rsidR="00D2068E" w:rsidRDefault="00D2068E" w:rsidP="004D3CF1">
      <w:pPr>
        <w:spacing w:line="360" w:lineRule="auto"/>
        <w:jc w:val="center"/>
        <w:rPr>
          <w:b/>
        </w:rPr>
      </w:pPr>
    </w:p>
    <w:p w:rsidR="00D2068E" w:rsidRDefault="00D2068E" w:rsidP="004D3CF1">
      <w:pPr>
        <w:spacing w:line="360" w:lineRule="auto"/>
        <w:jc w:val="center"/>
        <w:rPr>
          <w:b/>
        </w:rPr>
      </w:pPr>
    </w:p>
    <w:p w:rsidR="00D2068E" w:rsidRDefault="00D2068E" w:rsidP="004D3CF1">
      <w:pPr>
        <w:spacing w:line="360" w:lineRule="auto"/>
        <w:jc w:val="center"/>
        <w:rPr>
          <w:b/>
        </w:rPr>
      </w:pPr>
    </w:p>
    <w:p w:rsidR="00D2068E" w:rsidRDefault="00D2068E" w:rsidP="004D3CF1">
      <w:pPr>
        <w:spacing w:line="360" w:lineRule="auto"/>
        <w:jc w:val="center"/>
        <w:rPr>
          <w:b/>
        </w:rPr>
      </w:pPr>
    </w:p>
    <w:p w:rsidR="00D2068E" w:rsidRDefault="00D2068E" w:rsidP="004D3CF1">
      <w:pPr>
        <w:spacing w:line="360" w:lineRule="auto"/>
        <w:jc w:val="center"/>
        <w:rPr>
          <w:b/>
        </w:rPr>
      </w:pPr>
    </w:p>
    <w:p w:rsidR="00D2068E" w:rsidRDefault="00D2068E" w:rsidP="004D3CF1">
      <w:pPr>
        <w:spacing w:line="360" w:lineRule="auto"/>
        <w:jc w:val="center"/>
        <w:rPr>
          <w:b/>
        </w:rPr>
      </w:pPr>
    </w:p>
    <w:p w:rsidR="00FB2588" w:rsidRPr="00A31BD3" w:rsidRDefault="00C8346F" w:rsidP="004D3CF1">
      <w:pPr>
        <w:spacing w:line="360" w:lineRule="auto"/>
        <w:jc w:val="center"/>
        <w:rPr>
          <w:b/>
        </w:rPr>
      </w:pPr>
      <w:r>
        <w:rPr>
          <w:b/>
        </w:rPr>
        <w:lastRenderedPageBreak/>
        <w:t>Uzasadnienie</w:t>
      </w:r>
    </w:p>
    <w:p w:rsidR="00FB2588" w:rsidRPr="00A31BD3" w:rsidRDefault="00FB2588" w:rsidP="004D3CF1">
      <w:pPr>
        <w:spacing w:line="360" w:lineRule="auto"/>
        <w:jc w:val="center"/>
        <w:rPr>
          <w:b/>
        </w:rPr>
      </w:pPr>
    </w:p>
    <w:p w:rsidR="00FB2588" w:rsidRPr="00C8346F" w:rsidRDefault="00C8346F" w:rsidP="00C8346F">
      <w:pPr>
        <w:tabs>
          <w:tab w:val="left" w:pos="6300"/>
        </w:tabs>
        <w:spacing w:line="360" w:lineRule="auto"/>
        <w:jc w:val="center"/>
        <w:rPr>
          <w:b/>
        </w:rPr>
      </w:pPr>
      <w:r w:rsidRPr="00C8346F">
        <w:rPr>
          <w:b/>
        </w:rPr>
        <w:t xml:space="preserve">do Uchwały nr XXXVII/224/21 </w:t>
      </w:r>
      <w:r w:rsidR="00FB2588" w:rsidRPr="00C8346F">
        <w:rPr>
          <w:b/>
        </w:rPr>
        <w:t>Rady Powiatu Jarocińskiego</w:t>
      </w:r>
    </w:p>
    <w:p w:rsidR="00FB2588" w:rsidRPr="00C8346F" w:rsidRDefault="00FB2588" w:rsidP="00C17DF7">
      <w:pPr>
        <w:spacing w:line="360" w:lineRule="auto"/>
        <w:jc w:val="center"/>
        <w:rPr>
          <w:b/>
        </w:rPr>
      </w:pPr>
      <w:r w:rsidRPr="00C8346F">
        <w:rPr>
          <w:b/>
        </w:rPr>
        <w:t xml:space="preserve">z dnia  </w:t>
      </w:r>
      <w:r w:rsidR="00C8346F" w:rsidRPr="00C8346F">
        <w:rPr>
          <w:b/>
        </w:rPr>
        <w:t>29 stycznia 2021 r.</w:t>
      </w:r>
    </w:p>
    <w:p w:rsidR="00157FFA" w:rsidRDefault="00157FFA" w:rsidP="00157FFA">
      <w:pPr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401D26" w:rsidRPr="00A31BD3" w:rsidRDefault="00401D26" w:rsidP="00401D26">
      <w:pPr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w sprawie planu dofinansowania from doskonalenia zawodowego nauczycieli na rok 202</w:t>
      </w:r>
      <w:r w:rsidR="00D352AE">
        <w:rPr>
          <w:b/>
          <w:bCs/>
        </w:rPr>
        <w:t>1</w:t>
      </w:r>
      <w:r>
        <w:rPr>
          <w:b/>
          <w:bCs/>
        </w:rPr>
        <w:t>, maksymalnej kwoty d</w:t>
      </w:r>
      <w:bookmarkStart w:id="0" w:name="_GoBack"/>
      <w:bookmarkEnd w:id="0"/>
      <w:r>
        <w:rPr>
          <w:b/>
          <w:bCs/>
        </w:rPr>
        <w:t xml:space="preserve">ofinansowania opłat za kształcenie oraz form kształcenia, na które dofinansowanie jest przyznawane </w:t>
      </w:r>
    </w:p>
    <w:p w:rsidR="00FB2588" w:rsidRPr="00A31BD3" w:rsidRDefault="00FB2588" w:rsidP="004D3CF1">
      <w:pPr>
        <w:spacing w:line="360" w:lineRule="auto"/>
        <w:jc w:val="center"/>
      </w:pPr>
    </w:p>
    <w:p w:rsidR="00FB2588" w:rsidRPr="00A31BD3" w:rsidRDefault="00FB2588" w:rsidP="004D3CF1">
      <w:pPr>
        <w:spacing w:line="360" w:lineRule="auto"/>
      </w:pPr>
    </w:p>
    <w:p w:rsidR="00613326" w:rsidRDefault="00CF29D5" w:rsidP="006642B5">
      <w:pPr>
        <w:pStyle w:val="Tekstpodstawowy"/>
        <w:spacing w:line="360" w:lineRule="auto"/>
        <w:ind w:firstLine="708"/>
        <w:jc w:val="both"/>
        <w:rPr>
          <w:b w:val="0"/>
        </w:rPr>
      </w:pPr>
      <w:r>
        <w:rPr>
          <w:b w:val="0"/>
          <w:bCs w:val="0"/>
        </w:rPr>
        <w:t xml:space="preserve">Zgodnie z § 5 </w:t>
      </w:r>
      <w:r w:rsidRPr="00CF29D5">
        <w:rPr>
          <w:b w:val="0"/>
        </w:rPr>
        <w:t xml:space="preserve">Rozporządzenia Ministra Edukacji Narodowej z dnia 23 sierpnia 2019r. </w:t>
      </w:r>
      <w:r>
        <w:rPr>
          <w:b w:val="0"/>
        </w:rPr>
        <w:t xml:space="preserve">                 </w:t>
      </w:r>
      <w:r w:rsidRPr="00CF29D5">
        <w:rPr>
          <w:b w:val="0"/>
        </w:rPr>
        <w:t xml:space="preserve">w sprawie dofinansowania doskonalenia zawodowego nauczycieli, szczegółowych celów szkolenia branżowego oraz trybu i kierowania nauczycieli na szkolenia branżowe (Dz. U poz. 1653) </w:t>
      </w:r>
      <w:r>
        <w:rPr>
          <w:b w:val="0"/>
        </w:rPr>
        <w:t xml:space="preserve">organ prowadzący do 31 stycznia danego roku, opracowuje na dany rok kalendarzowy plan dofinansowania form doskonalenia zawodowego nauczycieli. </w:t>
      </w:r>
    </w:p>
    <w:p w:rsidR="00E007EA" w:rsidRPr="00CF29D5" w:rsidRDefault="00613326" w:rsidP="006642B5">
      <w:pPr>
        <w:pStyle w:val="Tekstpodstawowy"/>
        <w:spacing w:line="360" w:lineRule="auto"/>
        <w:ind w:firstLine="708"/>
        <w:jc w:val="both"/>
        <w:rPr>
          <w:b w:val="0"/>
          <w:bCs w:val="0"/>
        </w:rPr>
      </w:pPr>
      <w:r>
        <w:rPr>
          <w:b w:val="0"/>
        </w:rPr>
        <w:t xml:space="preserve">Zgodnie z § 6 ww. Rozporządzenia organ prowadzący placówki oświatowe </w:t>
      </w:r>
      <w:r w:rsidR="005B4C82">
        <w:rPr>
          <w:b w:val="0"/>
        </w:rPr>
        <w:t xml:space="preserve">                                 </w:t>
      </w:r>
      <w:r>
        <w:rPr>
          <w:b w:val="0"/>
        </w:rPr>
        <w:t>w porozumieniu z dyrektorami szkół ustala maksymaln</w:t>
      </w:r>
      <w:r w:rsidR="005B4C82">
        <w:rPr>
          <w:b w:val="0"/>
        </w:rPr>
        <w:t>ą</w:t>
      </w:r>
      <w:r>
        <w:rPr>
          <w:b w:val="0"/>
        </w:rPr>
        <w:t xml:space="preserve"> kwotę dofinansowania opłat za kształcenie pobierane przez szkoły wyższe oraz określa formy</w:t>
      </w:r>
      <w:r w:rsidR="00C7337A">
        <w:rPr>
          <w:b w:val="0"/>
        </w:rPr>
        <w:t xml:space="preserve"> kształcenia, na które dofinansowanie jest przyznawane. </w:t>
      </w:r>
      <w:r w:rsidR="005B4C82">
        <w:rPr>
          <w:b w:val="0"/>
        </w:rPr>
        <w:t xml:space="preserve">Uchwała została zaopiniowana przez związki zawodowe zrzeszające nauczycieli. </w:t>
      </w:r>
      <w:r w:rsidR="00CF29D5" w:rsidRPr="00CF29D5">
        <w:rPr>
          <w:b w:val="0"/>
        </w:rPr>
        <w:t xml:space="preserve">                  </w:t>
      </w:r>
    </w:p>
    <w:p w:rsidR="006642B5" w:rsidRDefault="006642B5" w:rsidP="006642B5">
      <w:pPr>
        <w:pStyle w:val="Tekstpodstawowy"/>
        <w:spacing w:line="360" w:lineRule="auto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W tym stanie rzec</w:t>
      </w:r>
      <w:r w:rsidR="00C86490">
        <w:rPr>
          <w:b w:val="0"/>
          <w:bCs w:val="0"/>
        </w:rPr>
        <w:t>zy podjęcie uchwały jest celowe.</w:t>
      </w:r>
    </w:p>
    <w:p w:rsidR="00FB2588" w:rsidRPr="00A31BD3" w:rsidRDefault="00FB2588" w:rsidP="004D3CF1">
      <w:pPr>
        <w:spacing w:line="360" w:lineRule="auto"/>
        <w:ind w:left="4248" w:firstLine="708"/>
        <w:jc w:val="center"/>
      </w:pPr>
    </w:p>
    <w:p w:rsidR="00FB2588" w:rsidRPr="00A31BD3" w:rsidRDefault="00FB2588" w:rsidP="004D3CF1">
      <w:pPr>
        <w:spacing w:line="360" w:lineRule="auto"/>
      </w:pPr>
    </w:p>
    <w:p w:rsidR="00FB2588" w:rsidRPr="00A31BD3" w:rsidRDefault="00FB2588" w:rsidP="004D3CF1">
      <w:pPr>
        <w:spacing w:line="360" w:lineRule="auto"/>
      </w:pPr>
    </w:p>
    <w:p w:rsidR="00FB2588" w:rsidRPr="00A31BD3" w:rsidRDefault="00FB2588" w:rsidP="004D3CF1">
      <w:pPr>
        <w:spacing w:line="360" w:lineRule="auto"/>
      </w:pPr>
      <w:r w:rsidRPr="00A31BD3">
        <w:t xml:space="preserve"> </w:t>
      </w:r>
    </w:p>
    <w:sectPr w:rsidR="00FB2588" w:rsidRPr="00A31BD3" w:rsidSect="00750F7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B9D" w:rsidRDefault="00C96B9D" w:rsidP="006957CC">
      <w:r>
        <w:separator/>
      </w:r>
    </w:p>
  </w:endnote>
  <w:endnote w:type="continuationSeparator" w:id="0">
    <w:p w:rsidR="00C96B9D" w:rsidRDefault="00C96B9D" w:rsidP="0069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B9D" w:rsidRDefault="00C96B9D" w:rsidP="006957CC">
      <w:r>
        <w:separator/>
      </w:r>
    </w:p>
  </w:footnote>
  <w:footnote w:type="continuationSeparator" w:id="0">
    <w:p w:rsidR="00C96B9D" w:rsidRDefault="00C96B9D" w:rsidP="00695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026"/>
    <w:multiLevelType w:val="hybridMultilevel"/>
    <w:tmpl w:val="995E1684"/>
    <w:lvl w:ilvl="0" w:tplc="EA204AF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A35B4"/>
    <w:multiLevelType w:val="hybridMultilevel"/>
    <w:tmpl w:val="3EC692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225C70"/>
    <w:multiLevelType w:val="hybridMultilevel"/>
    <w:tmpl w:val="F612B7AA"/>
    <w:lvl w:ilvl="0" w:tplc="1360B6B6">
      <w:start w:val="1"/>
      <w:numFmt w:val="decimal"/>
      <w:lvlText w:val="%1)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70431AA"/>
    <w:multiLevelType w:val="hybridMultilevel"/>
    <w:tmpl w:val="0AB0781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A546186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F7C2018"/>
    <w:multiLevelType w:val="hybridMultilevel"/>
    <w:tmpl w:val="879013F2"/>
    <w:lvl w:ilvl="0" w:tplc="5214434E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5EB5080B"/>
    <w:multiLevelType w:val="hybridMultilevel"/>
    <w:tmpl w:val="A41C4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746BE"/>
    <w:multiLevelType w:val="hybridMultilevel"/>
    <w:tmpl w:val="1A603066"/>
    <w:lvl w:ilvl="0" w:tplc="AAC6DB0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31E47844">
      <w:start w:val="2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2D93437"/>
    <w:multiLevelType w:val="hybridMultilevel"/>
    <w:tmpl w:val="DFD0A9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4B4D6D"/>
    <w:multiLevelType w:val="hybridMultilevel"/>
    <w:tmpl w:val="E6F4B2BA"/>
    <w:lvl w:ilvl="0" w:tplc="03F8AF0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21D0B"/>
    <w:multiLevelType w:val="hybridMultilevel"/>
    <w:tmpl w:val="1E585734"/>
    <w:lvl w:ilvl="0" w:tplc="B9F2FD50">
      <w:start w:val="1"/>
      <w:numFmt w:val="decimal"/>
      <w:lvlText w:val="%1)"/>
      <w:lvlJc w:val="left"/>
      <w:pPr>
        <w:ind w:left="135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7BC50D0F"/>
    <w:multiLevelType w:val="hybridMultilevel"/>
    <w:tmpl w:val="E4C02DA4"/>
    <w:lvl w:ilvl="0" w:tplc="5982554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4208BFBC">
      <w:start w:val="2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EB66307"/>
    <w:multiLevelType w:val="hybridMultilevel"/>
    <w:tmpl w:val="F10C1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"/>
  </w:num>
  <w:num w:numId="5">
    <w:abstractNumId w:val="4"/>
  </w:num>
  <w:num w:numId="6">
    <w:abstractNumId w:val="3"/>
  </w:num>
  <w:num w:numId="7">
    <w:abstractNumId w:val="10"/>
  </w:num>
  <w:num w:numId="8">
    <w:abstractNumId w:val="6"/>
  </w:num>
  <w:num w:numId="9">
    <w:abstractNumId w:val="2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5C"/>
    <w:rsid w:val="0004235D"/>
    <w:rsid w:val="0007506A"/>
    <w:rsid w:val="00087721"/>
    <w:rsid w:val="000D1A2B"/>
    <w:rsid w:val="00103D4E"/>
    <w:rsid w:val="00114E92"/>
    <w:rsid w:val="00123CF0"/>
    <w:rsid w:val="00125889"/>
    <w:rsid w:val="00127D2E"/>
    <w:rsid w:val="00157FFA"/>
    <w:rsid w:val="001B033B"/>
    <w:rsid w:val="001D5CBB"/>
    <w:rsid w:val="001F7E8D"/>
    <w:rsid w:val="0021258C"/>
    <w:rsid w:val="00255872"/>
    <w:rsid w:val="0028722A"/>
    <w:rsid w:val="002B0FFF"/>
    <w:rsid w:val="003134EB"/>
    <w:rsid w:val="00317911"/>
    <w:rsid w:val="0033491C"/>
    <w:rsid w:val="00343A4E"/>
    <w:rsid w:val="00353F38"/>
    <w:rsid w:val="003B4B3A"/>
    <w:rsid w:val="003B6A0C"/>
    <w:rsid w:val="003F1106"/>
    <w:rsid w:val="00401D26"/>
    <w:rsid w:val="004146C5"/>
    <w:rsid w:val="00442B13"/>
    <w:rsid w:val="00467FF3"/>
    <w:rsid w:val="00480F18"/>
    <w:rsid w:val="00497287"/>
    <w:rsid w:val="004D0C09"/>
    <w:rsid w:val="004D3CF1"/>
    <w:rsid w:val="004F41BA"/>
    <w:rsid w:val="005000D2"/>
    <w:rsid w:val="0051101E"/>
    <w:rsid w:val="00523968"/>
    <w:rsid w:val="00546F3B"/>
    <w:rsid w:val="00547F00"/>
    <w:rsid w:val="0058473C"/>
    <w:rsid w:val="005A6855"/>
    <w:rsid w:val="005B4C82"/>
    <w:rsid w:val="005B58A8"/>
    <w:rsid w:val="005D470B"/>
    <w:rsid w:val="0060103D"/>
    <w:rsid w:val="00613326"/>
    <w:rsid w:val="0064284D"/>
    <w:rsid w:val="00653AC9"/>
    <w:rsid w:val="006642B5"/>
    <w:rsid w:val="00665B43"/>
    <w:rsid w:val="00667537"/>
    <w:rsid w:val="00667C1A"/>
    <w:rsid w:val="006957CC"/>
    <w:rsid w:val="006A683D"/>
    <w:rsid w:val="006B6564"/>
    <w:rsid w:val="006B78BE"/>
    <w:rsid w:val="006C2039"/>
    <w:rsid w:val="006C40B2"/>
    <w:rsid w:val="006F1E8B"/>
    <w:rsid w:val="00734694"/>
    <w:rsid w:val="00736D88"/>
    <w:rsid w:val="00750F78"/>
    <w:rsid w:val="007637E8"/>
    <w:rsid w:val="007763DF"/>
    <w:rsid w:val="007A0C6C"/>
    <w:rsid w:val="007B4F0A"/>
    <w:rsid w:val="007D07C3"/>
    <w:rsid w:val="007F234D"/>
    <w:rsid w:val="007F6DC5"/>
    <w:rsid w:val="007F731C"/>
    <w:rsid w:val="008122F2"/>
    <w:rsid w:val="00852348"/>
    <w:rsid w:val="0085265A"/>
    <w:rsid w:val="00862969"/>
    <w:rsid w:val="0089531D"/>
    <w:rsid w:val="008D12C2"/>
    <w:rsid w:val="008D552E"/>
    <w:rsid w:val="008E56D3"/>
    <w:rsid w:val="008F6905"/>
    <w:rsid w:val="0090036A"/>
    <w:rsid w:val="00921496"/>
    <w:rsid w:val="0093708F"/>
    <w:rsid w:val="00941762"/>
    <w:rsid w:val="00956995"/>
    <w:rsid w:val="0096093A"/>
    <w:rsid w:val="00973F6C"/>
    <w:rsid w:val="00984841"/>
    <w:rsid w:val="009F4A12"/>
    <w:rsid w:val="00A02B53"/>
    <w:rsid w:val="00A24139"/>
    <w:rsid w:val="00A31BD3"/>
    <w:rsid w:val="00A41E16"/>
    <w:rsid w:val="00A606E3"/>
    <w:rsid w:val="00A62C74"/>
    <w:rsid w:val="00A62DB3"/>
    <w:rsid w:val="00A670BA"/>
    <w:rsid w:val="00A81583"/>
    <w:rsid w:val="00A83B7C"/>
    <w:rsid w:val="00A85FCB"/>
    <w:rsid w:val="00AD36A8"/>
    <w:rsid w:val="00B0434E"/>
    <w:rsid w:val="00B307D5"/>
    <w:rsid w:val="00BF4754"/>
    <w:rsid w:val="00C04337"/>
    <w:rsid w:val="00C05056"/>
    <w:rsid w:val="00C159BE"/>
    <w:rsid w:val="00C17DF7"/>
    <w:rsid w:val="00C264DA"/>
    <w:rsid w:val="00C34861"/>
    <w:rsid w:val="00C63F2F"/>
    <w:rsid w:val="00C726B8"/>
    <w:rsid w:val="00C7337A"/>
    <w:rsid w:val="00C8346F"/>
    <w:rsid w:val="00C86490"/>
    <w:rsid w:val="00C86AB9"/>
    <w:rsid w:val="00C96B9D"/>
    <w:rsid w:val="00CA5B9A"/>
    <w:rsid w:val="00CB750C"/>
    <w:rsid w:val="00CC0B1B"/>
    <w:rsid w:val="00CF29D5"/>
    <w:rsid w:val="00D2068E"/>
    <w:rsid w:val="00D2352D"/>
    <w:rsid w:val="00D352AE"/>
    <w:rsid w:val="00D61C36"/>
    <w:rsid w:val="00D73AF2"/>
    <w:rsid w:val="00D77323"/>
    <w:rsid w:val="00D86BD8"/>
    <w:rsid w:val="00DC025C"/>
    <w:rsid w:val="00DD4DB7"/>
    <w:rsid w:val="00DF35FE"/>
    <w:rsid w:val="00E007EA"/>
    <w:rsid w:val="00E53474"/>
    <w:rsid w:val="00E70CA2"/>
    <w:rsid w:val="00E7799F"/>
    <w:rsid w:val="00E85AC2"/>
    <w:rsid w:val="00EA0455"/>
    <w:rsid w:val="00F33A6C"/>
    <w:rsid w:val="00F50B69"/>
    <w:rsid w:val="00F614E3"/>
    <w:rsid w:val="00FA55F7"/>
    <w:rsid w:val="00FB2588"/>
    <w:rsid w:val="00FB7E33"/>
    <w:rsid w:val="00FC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EF6FF2"/>
  <w15:chartTrackingRefBased/>
  <w15:docId w15:val="{803DF500-F98C-4BBA-B37F-8C11AFAB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B2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642B5"/>
    <w:rPr>
      <w:b/>
      <w:bCs/>
    </w:rPr>
  </w:style>
  <w:style w:type="character" w:customStyle="1" w:styleId="TekstpodstawowyZnak">
    <w:name w:val="Tekst podstawowy Znak"/>
    <w:link w:val="Tekstpodstawowy"/>
    <w:rsid w:val="006642B5"/>
    <w:rPr>
      <w:b/>
      <w:bCs/>
      <w:sz w:val="24"/>
      <w:szCs w:val="24"/>
    </w:rPr>
  </w:style>
  <w:style w:type="paragraph" w:styleId="Nagwek">
    <w:name w:val="header"/>
    <w:basedOn w:val="Normalny"/>
    <w:link w:val="NagwekZnak"/>
    <w:rsid w:val="006957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957CC"/>
    <w:rPr>
      <w:sz w:val="24"/>
      <w:szCs w:val="24"/>
    </w:rPr>
  </w:style>
  <w:style w:type="paragraph" w:styleId="Stopka">
    <w:name w:val="footer"/>
    <w:basedOn w:val="Normalny"/>
    <w:link w:val="StopkaZnak"/>
    <w:rsid w:val="006957C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957CC"/>
    <w:rPr>
      <w:sz w:val="24"/>
      <w:szCs w:val="24"/>
    </w:rPr>
  </w:style>
  <w:style w:type="paragraph" w:styleId="Tekstdymka">
    <w:name w:val="Balloon Text"/>
    <w:basedOn w:val="Normalny"/>
    <w:link w:val="TekstdymkaZnak"/>
    <w:rsid w:val="00C864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86490"/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rsid w:val="00D2068E"/>
    <w:pPr>
      <w:widowControl w:val="0"/>
      <w:suppressAutoHyphens/>
      <w:spacing w:line="360" w:lineRule="auto"/>
      <w:jc w:val="both"/>
    </w:pPr>
    <w:rPr>
      <w:rFonts w:eastAsia="Arial Unicode MS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761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XXIV/166/2012</vt:lpstr>
    </vt:vector>
  </TitlesOfParts>
  <Company>Starostwo Powiatowe w Jarocinie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XXIV/166/2012</dc:title>
  <dc:subject/>
  <dc:creator>biuroprawne</dc:creator>
  <cp:keywords/>
  <cp:lastModifiedBy>Ewa Wielińska</cp:lastModifiedBy>
  <cp:revision>2</cp:revision>
  <cp:lastPrinted>2021-01-05T09:48:00Z</cp:lastPrinted>
  <dcterms:created xsi:type="dcterms:W3CDTF">2021-02-02T07:23:00Z</dcterms:created>
  <dcterms:modified xsi:type="dcterms:W3CDTF">2021-02-02T07:23:00Z</dcterms:modified>
</cp:coreProperties>
</file>