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20" w:rsidRPr="00251129" w:rsidRDefault="00DA2520" w:rsidP="0046432A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 xml:space="preserve">Uchwała </w:t>
      </w:r>
      <w:r w:rsidR="009237ED">
        <w:rPr>
          <w:b/>
          <w:bCs/>
        </w:rPr>
        <w:t>Nr XXXVI/213/20</w:t>
      </w:r>
    </w:p>
    <w:p w:rsidR="00DA2520" w:rsidRPr="00251129" w:rsidRDefault="00DA2520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>Rady Powiatu Jarocińskiego</w:t>
      </w:r>
    </w:p>
    <w:p w:rsidR="00DA2520" w:rsidRPr="00251129" w:rsidRDefault="00DA2520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 xml:space="preserve">z dnia </w:t>
      </w:r>
      <w:r w:rsidR="009237ED">
        <w:rPr>
          <w:b/>
          <w:bCs/>
        </w:rPr>
        <w:t>29 grudnia 2020 r.</w:t>
      </w:r>
    </w:p>
    <w:p w:rsidR="00DA2520" w:rsidRPr="00251129" w:rsidRDefault="001E7DB8" w:rsidP="0046432A">
      <w:pPr>
        <w:tabs>
          <w:tab w:val="left" w:pos="1440"/>
        </w:tabs>
        <w:jc w:val="center"/>
        <w:rPr>
          <w:b/>
          <w:bCs/>
        </w:rPr>
      </w:pPr>
      <w:r w:rsidRPr="00251129">
        <w:rPr>
          <w:b/>
          <w:bCs/>
        </w:rPr>
        <w:t>w sprawie zaciągnięcia kredytu długoterminowego</w:t>
      </w:r>
    </w:p>
    <w:p w:rsidR="00DA2520" w:rsidRPr="00251129" w:rsidRDefault="00DA2520" w:rsidP="0046432A">
      <w:pPr>
        <w:jc w:val="center"/>
        <w:rPr>
          <w:b/>
          <w:bCs/>
        </w:rPr>
      </w:pPr>
    </w:p>
    <w:p w:rsidR="00A03D94" w:rsidRPr="00251129" w:rsidRDefault="00A03D94" w:rsidP="0046432A">
      <w:pPr>
        <w:jc w:val="center"/>
        <w:rPr>
          <w:b/>
          <w:bCs/>
          <w:color w:val="FF0000"/>
        </w:rPr>
      </w:pPr>
    </w:p>
    <w:p w:rsidR="00DA2520" w:rsidRPr="00251129" w:rsidRDefault="00DA2520" w:rsidP="0046432A">
      <w:pPr>
        <w:spacing w:line="360" w:lineRule="auto"/>
        <w:jc w:val="both"/>
      </w:pPr>
      <w:r w:rsidRPr="009B1FAD">
        <w:tab/>
        <w:t xml:space="preserve">Na podstawie art. 12 pkt </w:t>
      </w:r>
      <w:r w:rsidR="004F4F69" w:rsidRPr="009B1FAD">
        <w:t>8</w:t>
      </w:r>
      <w:r w:rsidRPr="009B1FAD">
        <w:t xml:space="preserve"> </w:t>
      </w:r>
      <w:r w:rsidR="00A03D94" w:rsidRPr="009B1FAD">
        <w:t xml:space="preserve">lit. c </w:t>
      </w:r>
      <w:r w:rsidRPr="009B1FAD">
        <w:t>ustawy z dnia 5 czerwca 1998 r. o samorządzie</w:t>
      </w:r>
      <w:r w:rsidRPr="00251129">
        <w:t xml:space="preserve"> </w:t>
      </w:r>
      <w:r w:rsidRPr="00694789">
        <w:t>powiatowym (Dz. U. z 20</w:t>
      </w:r>
      <w:r w:rsidR="00251129" w:rsidRPr="00694789">
        <w:t>20</w:t>
      </w:r>
      <w:r w:rsidRPr="00694789">
        <w:t xml:space="preserve"> r. poz. </w:t>
      </w:r>
      <w:r w:rsidR="00251129" w:rsidRPr="00694789">
        <w:t>920</w:t>
      </w:r>
      <w:r w:rsidRPr="00694789">
        <w:t xml:space="preserve">) oraz art. </w:t>
      </w:r>
      <w:r w:rsidR="00627E4A" w:rsidRPr="00694789">
        <w:t>89</w:t>
      </w:r>
      <w:r w:rsidRPr="00694789">
        <w:t xml:space="preserve"> ust. 1</w:t>
      </w:r>
      <w:r w:rsidR="00B50ED8">
        <w:t xml:space="preserve"> pkt 3</w:t>
      </w:r>
      <w:r w:rsidRPr="00694789">
        <w:t xml:space="preserve"> </w:t>
      </w:r>
      <w:r w:rsidR="00627E4A" w:rsidRPr="00694789">
        <w:t xml:space="preserve">i art. 91 ust. 1 </w:t>
      </w:r>
      <w:r w:rsidRPr="00694789">
        <w:t>ustawy z dnia</w:t>
      </w:r>
      <w:r w:rsidRPr="00251129">
        <w:rPr>
          <w:color w:val="FF0000"/>
        </w:rPr>
        <w:t xml:space="preserve"> </w:t>
      </w:r>
      <w:r w:rsidRPr="00251129">
        <w:t>27 sierpnia 2009 r. o finansach publicznych (Dz. U.</w:t>
      </w:r>
      <w:r w:rsidR="00E31FD5" w:rsidRPr="00251129">
        <w:t xml:space="preserve"> z 201</w:t>
      </w:r>
      <w:r w:rsidR="00251129" w:rsidRPr="00251129">
        <w:t>9</w:t>
      </w:r>
      <w:r w:rsidR="00E31FD5" w:rsidRPr="00251129">
        <w:t xml:space="preserve"> r.</w:t>
      </w:r>
      <w:r w:rsidRPr="00251129">
        <w:t xml:space="preserve"> poz. </w:t>
      </w:r>
      <w:r w:rsidR="00251129" w:rsidRPr="00251129">
        <w:t>869 ze zm.</w:t>
      </w:r>
      <w:r w:rsidRPr="00251129">
        <w:t>) Rada Powiatu uchwala, co następuje:</w:t>
      </w:r>
    </w:p>
    <w:p w:rsidR="00DA2520" w:rsidRPr="00251129" w:rsidRDefault="00DA2520" w:rsidP="0046432A">
      <w:pPr>
        <w:tabs>
          <w:tab w:val="right" w:pos="8820"/>
        </w:tabs>
        <w:ind w:left="540" w:hanging="540"/>
        <w:jc w:val="both"/>
        <w:rPr>
          <w:b/>
          <w:color w:val="FF0000"/>
        </w:rPr>
      </w:pPr>
    </w:p>
    <w:p w:rsidR="00251129" w:rsidRDefault="00DA2520" w:rsidP="00247F9E">
      <w:pPr>
        <w:spacing w:line="360" w:lineRule="auto"/>
        <w:jc w:val="both"/>
      </w:pPr>
      <w:r w:rsidRPr="00251129">
        <w:rPr>
          <w:b/>
        </w:rPr>
        <w:t>§</w:t>
      </w:r>
      <w:r w:rsidR="00E31FD5" w:rsidRPr="00251129">
        <w:rPr>
          <w:b/>
        </w:rPr>
        <w:t> </w:t>
      </w:r>
      <w:r w:rsidRPr="00251129">
        <w:rPr>
          <w:b/>
        </w:rPr>
        <w:t>1.</w:t>
      </w:r>
      <w:r w:rsidR="00E31FD5" w:rsidRPr="00251129">
        <w:rPr>
          <w:b/>
        </w:rPr>
        <w:t> </w:t>
      </w:r>
      <w:r w:rsidR="0054016A" w:rsidRPr="0054016A">
        <w:t>1</w:t>
      </w:r>
      <w:r w:rsidR="00917256" w:rsidRPr="0054016A">
        <w:t>.</w:t>
      </w:r>
      <w:r w:rsidR="000C3FD0" w:rsidRPr="0054016A">
        <w:t> </w:t>
      </w:r>
      <w:r w:rsidR="00E31FD5" w:rsidRPr="00251129">
        <w:t>Postanawia się zaciągnąć kredyt długoterminowy w kwocie</w:t>
      </w:r>
      <w:r w:rsidR="00B9440A" w:rsidRPr="00251129">
        <w:t xml:space="preserve"> 4.</w:t>
      </w:r>
      <w:r w:rsidR="00251129" w:rsidRPr="00251129">
        <w:t>2</w:t>
      </w:r>
      <w:r w:rsidR="00B9440A" w:rsidRPr="00251129">
        <w:t>00.000,00 zł (słownie czter</w:t>
      </w:r>
      <w:r w:rsidR="00251129" w:rsidRPr="00251129">
        <w:t>y</w:t>
      </w:r>
      <w:r w:rsidR="00B9440A" w:rsidRPr="00251129">
        <w:t xml:space="preserve"> milion</w:t>
      </w:r>
      <w:r w:rsidR="00251129" w:rsidRPr="00251129">
        <w:t>y dwieście</w:t>
      </w:r>
      <w:r w:rsidR="00B9440A" w:rsidRPr="00251129">
        <w:t xml:space="preserve"> tysięcy złotych)</w:t>
      </w:r>
      <w:r w:rsidR="00E31FD5" w:rsidRPr="00251129">
        <w:t xml:space="preserve"> </w:t>
      </w:r>
      <w:r w:rsidR="00B9440A" w:rsidRPr="00251129">
        <w:t xml:space="preserve">z przeznaczeniem spłatę wcześniej zaciągniętych zobowiązań z tytułu </w:t>
      </w:r>
      <w:r w:rsidR="00917256" w:rsidRPr="00251129">
        <w:t>emisji papierów wartościowych oraz zaciągniętych k</w:t>
      </w:r>
      <w:r w:rsidR="005C3451" w:rsidRPr="00251129">
        <w:t>redytów</w:t>
      </w:r>
      <w:r w:rsidR="00251129" w:rsidRPr="00251129">
        <w:t>.</w:t>
      </w:r>
      <w:r w:rsidR="00E94A0C" w:rsidRPr="00251129">
        <w:t xml:space="preserve"> </w:t>
      </w:r>
    </w:p>
    <w:p w:rsidR="0054016A" w:rsidRDefault="0054016A" w:rsidP="00247F9E">
      <w:pPr>
        <w:spacing w:line="360" w:lineRule="auto"/>
        <w:jc w:val="both"/>
      </w:pPr>
      <w:r>
        <w:t xml:space="preserve">2. Kredyt </w:t>
      </w:r>
      <w:r w:rsidR="000F5376">
        <w:t>zaciągnięty zostanie w poniższych terminach i kwotach:</w:t>
      </w:r>
    </w:p>
    <w:p w:rsidR="000F5376" w:rsidRDefault="000F5376" w:rsidP="00247F9E">
      <w:pPr>
        <w:spacing w:line="360" w:lineRule="auto"/>
        <w:jc w:val="both"/>
      </w:pPr>
      <w:r>
        <w:t>1) w 2021 r. w kwocie 1.500.000,00 PLN;</w:t>
      </w:r>
    </w:p>
    <w:p w:rsidR="000F5376" w:rsidRDefault="000F5376" w:rsidP="00247F9E">
      <w:pPr>
        <w:spacing w:line="360" w:lineRule="auto"/>
        <w:jc w:val="both"/>
      </w:pPr>
      <w:r>
        <w:t>2) w 2022 r. w kwocie 1.500.000,00 PLN;</w:t>
      </w:r>
    </w:p>
    <w:p w:rsidR="000F5376" w:rsidRPr="00251129" w:rsidRDefault="000F5376" w:rsidP="00247F9E">
      <w:pPr>
        <w:spacing w:line="360" w:lineRule="auto"/>
        <w:jc w:val="both"/>
      </w:pPr>
      <w:r>
        <w:t>3) w 2023 r. w kwocie 1.200.000,00 PLN.</w:t>
      </w:r>
    </w:p>
    <w:p w:rsidR="00917256" w:rsidRPr="00251129" w:rsidRDefault="00694789" w:rsidP="00247F9E">
      <w:pPr>
        <w:spacing w:line="360" w:lineRule="auto"/>
        <w:jc w:val="both"/>
      </w:pPr>
      <w:r>
        <w:t>3</w:t>
      </w:r>
      <w:r w:rsidR="00917256" w:rsidRPr="00251129">
        <w:t>.</w:t>
      </w:r>
      <w:r w:rsidR="00EC18B9" w:rsidRPr="00251129">
        <w:t> </w:t>
      </w:r>
      <w:r w:rsidR="00917256" w:rsidRPr="00251129">
        <w:t xml:space="preserve">Termin spłaty kredytu ustala się na okres </w:t>
      </w:r>
      <w:r w:rsidR="00A063CD" w:rsidRPr="00251129">
        <w:t>od 01.01.20</w:t>
      </w:r>
      <w:r w:rsidR="00251129" w:rsidRPr="00251129">
        <w:t>22</w:t>
      </w:r>
      <w:r w:rsidR="00A063CD" w:rsidRPr="00251129">
        <w:t xml:space="preserve"> r. </w:t>
      </w:r>
      <w:r w:rsidR="00917256" w:rsidRPr="00251129">
        <w:t xml:space="preserve">do </w:t>
      </w:r>
      <w:r w:rsidR="00EC18B9" w:rsidRPr="00251129">
        <w:t>31.12.20</w:t>
      </w:r>
      <w:r w:rsidR="00251129" w:rsidRPr="00251129">
        <w:t>30</w:t>
      </w:r>
      <w:r w:rsidR="00EC18B9" w:rsidRPr="00251129">
        <w:t xml:space="preserve"> r.</w:t>
      </w:r>
    </w:p>
    <w:p w:rsidR="00EC18B9" w:rsidRPr="00251129" w:rsidRDefault="00694789" w:rsidP="00247F9E">
      <w:pPr>
        <w:spacing w:line="360" w:lineRule="auto"/>
        <w:jc w:val="both"/>
      </w:pPr>
      <w:r>
        <w:t>4</w:t>
      </w:r>
      <w:r w:rsidR="00EC18B9" w:rsidRPr="00251129">
        <w:t>. Źródłem spłaty kredytu będą dochody własne powiatu.</w:t>
      </w:r>
    </w:p>
    <w:p w:rsidR="00EC18B9" w:rsidRPr="00251129" w:rsidRDefault="00694789" w:rsidP="00247F9E">
      <w:pPr>
        <w:spacing w:line="360" w:lineRule="auto"/>
        <w:jc w:val="both"/>
      </w:pPr>
      <w:r>
        <w:t>5</w:t>
      </w:r>
      <w:r w:rsidR="00EC18B9" w:rsidRPr="00251129">
        <w:t>. Zabezpieczeniem kredytu będzie weksel in blanco.</w:t>
      </w:r>
    </w:p>
    <w:p w:rsidR="00EC18B9" w:rsidRPr="00251129" w:rsidRDefault="00EC18B9" w:rsidP="00247F9E">
      <w:pPr>
        <w:spacing w:line="360" w:lineRule="auto"/>
        <w:jc w:val="both"/>
      </w:pPr>
      <w:r w:rsidRPr="00251129">
        <w:rPr>
          <w:b/>
        </w:rPr>
        <w:t>§ 2.</w:t>
      </w:r>
      <w:r w:rsidRPr="00251129">
        <w:t xml:space="preserve"> Wykonanie uchwały powierza się Zarządowi Powiatu </w:t>
      </w:r>
      <w:r w:rsidR="00CC3A02" w:rsidRPr="00251129">
        <w:t>Jarocińskiego.</w:t>
      </w:r>
    </w:p>
    <w:p w:rsidR="00EC18B9" w:rsidRPr="00251129" w:rsidRDefault="00EC18B9" w:rsidP="00247F9E">
      <w:pPr>
        <w:spacing w:line="360" w:lineRule="auto"/>
        <w:jc w:val="both"/>
      </w:pPr>
      <w:r w:rsidRPr="00251129">
        <w:rPr>
          <w:b/>
        </w:rPr>
        <w:t>§ 3. </w:t>
      </w:r>
      <w:r w:rsidRPr="00251129">
        <w:t>Uchwała wchodzi w życie z dniem podjęcia.</w:t>
      </w:r>
      <w:r w:rsidRPr="00251129">
        <w:tab/>
      </w:r>
    </w:p>
    <w:p w:rsidR="00B9440A" w:rsidRPr="00251129" w:rsidRDefault="00B9440A" w:rsidP="00A36F82">
      <w:pPr>
        <w:spacing w:line="360" w:lineRule="auto"/>
        <w:jc w:val="both"/>
      </w:pP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>Przewodniczący</w:t>
      </w: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>Rady Powiatu</w:t>
      </w: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spacing w:line="360" w:lineRule="auto"/>
        <w:ind w:left="4680" w:right="970"/>
        <w:jc w:val="center"/>
        <w:rPr>
          <w:sz w:val="24"/>
          <w:szCs w:val="24"/>
        </w:rPr>
      </w:pPr>
    </w:p>
    <w:p w:rsidR="00DA2520" w:rsidRPr="00251129" w:rsidRDefault="003A47B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>Jan Szczerbań</w:t>
      </w:r>
    </w:p>
    <w:p w:rsidR="00DA2520" w:rsidRPr="00251129" w:rsidRDefault="00DA2520">
      <w:pPr>
        <w:rPr>
          <w:bCs/>
        </w:rPr>
      </w:pPr>
    </w:p>
    <w:p w:rsidR="00DA2520" w:rsidRPr="00251129" w:rsidRDefault="00DA2520">
      <w:pPr>
        <w:rPr>
          <w:color w:val="FF0000"/>
        </w:rPr>
      </w:pPr>
    </w:p>
    <w:p w:rsidR="006664E4" w:rsidRPr="00251129" w:rsidRDefault="006664E4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0815B1" w:rsidRDefault="00CA47AA" w:rsidP="009237ED">
      <w:pPr>
        <w:jc w:val="center"/>
        <w:rPr>
          <w:b/>
        </w:rPr>
      </w:pPr>
      <w:r w:rsidRPr="00251129">
        <w:rPr>
          <w:color w:val="FF0000"/>
        </w:rPr>
        <w:br w:type="page"/>
      </w:r>
      <w:r w:rsidR="000815B1" w:rsidRPr="00067C86">
        <w:rPr>
          <w:b/>
        </w:rPr>
        <w:lastRenderedPageBreak/>
        <w:t>Uzasadnienie</w:t>
      </w:r>
    </w:p>
    <w:p w:rsidR="009237ED" w:rsidRPr="00067C86" w:rsidRDefault="009237ED" w:rsidP="009237ED">
      <w:pPr>
        <w:jc w:val="center"/>
        <w:rPr>
          <w:b/>
        </w:rPr>
      </w:pPr>
      <w:bookmarkStart w:id="0" w:name="_GoBack"/>
      <w:bookmarkEnd w:id="0"/>
    </w:p>
    <w:p w:rsidR="009237ED" w:rsidRPr="00251129" w:rsidRDefault="000815B1" w:rsidP="009237ED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r w:rsidRPr="00067C86">
        <w:rPr>
          <w:b/>
        </w:rPr>
        <w:t xml:space="preserve">do Uchwały </w:t>
      </w:r>
      <w:r w:rsidR="009237ED">
        <w:rPr>
          <w:b/>
          <w:bCs/>
        </w:rPr>
        <w:t>Nr XXXVI/213/20</w:t>
      </w:r>
      <w:r w:rsidR="009237ED">
        <w:rPr>
          <w:b/>
          <w:bCs/>
        </w:rPr>
        <w:t xml:space="preserve"> </w:t>
      </w:r>
      <w:r w:rsidR="009237ED" w:rsidRPr="00251129">
        <w:rPr>
          <w:b/>
          <w:bCs/>
        </w:rPr>
        <w:t>Rady Powiatu Jarocińskiego</w:t>
      </w:r>
    </w:p>
    <w:p w:rsidR="009237ED" w:rsidRPr="00251129" w:rsidRDefault="009237ED" w:rsidP="009237ED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 xml:space="preserve">z dnia </w:t>
      </w:r>
      <w:r>
        <w:rPr>
          <w:b/>
          <w:bCs/>
        </w:rPr>
        <w:t>29 grudnia 2020 r.</w:t>
      </w:r>
    </w:p>
    <w:p w:rsidR="00E77E92" w:rsidRPr="00067C86" w:rsidRDefault="00E77E92" w:rsidP="009237ED">
      <w:pPr>
        <w:spacing w:line="360" w:lineRule="auto"/>
        <w:jc w:val="center"/>
        <w:rPr>
          <w:b/>
          <w:bCs/>
        </w:rPr>
      </w:pPr>
      <w:r w:rsidRPr="00067C86">
        <w:rPr>
          <w:b/>
          <w:bCs/>
        </w:rPr>
        <w:t>w sprawie zaciągnięcia kredytu długoterminowego</w:t>
      </w:r>
    </w:p>
    <w:p w:rsidR="00E77E92" w:rsidRPr="00251129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E77E92" w:rsidRPr="00251129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067C86" w:rsidRDefault="00067C86" w:rsidP="00247F9E">
      <w:pPr>
        <w:spacing w:line="360" w:lineRule="auto"/>
        <w:ind w:firstLine="709"/>
        <w:jc w:val="both"/>
      </w:pPr>
      <w:r w:rsidRPr="00C16863">
        <w:t xml:space="preserve">Zarząd Szpitala Powiatowego w Jarocinie sp. z o.o. pismem nr SZP/P/210/2020 z dnia 22.12.2020 r. zwrócił się z prośbą do Zarządu Powiatu Jarocińskiego </w:t>
      </w:r>
      <w:r w:rsidR="00BD0327" w:rsidRPr="00C16863">
        <w:t>o zabezpieczenie przez Radę Powiatu Jarocińskiego środków finansowych na realizację projektu pod nazwą ,,Utrzymanie dostępu mieszkańców gminy Jarocin do podstawowych usług zdrowotnych oraz znaczące poprawienie ich jakości poprzez przeprowadzenie przebudowy b</w:t>
      </w:r>
      <w:r w:rsidR="009266B5">
        <w:t>udynku głównego szpitala w Jarocinie’’ w wysokości 4,2 MLN zł brutto. Wnioskodawca wskazał kwotę 2.206.135,93 zł stanowiącą zabezpieczenie tzw. wkładu własnego do ww projektu (całkowita wartość projektu wynosiła 9.521.518,90 zł), natomiast pozostałą część stanowiącą wartość wynikającą z aktualnego oszacowania wartości inwestycji.</w:t>
      </w:r>
    </w:p>
    <w:p w:rsidR="009266B5" w:rsidRDefault="00AD7745" w:rsidP="00247F9E">
      <w:pPr>
        <w:spacing w:line="360" w:lineRule="auto"/>
        <w:ind w:firstLine="709"/>
        <w:jc w:val="both"/>
      </w:pPr>
      <w:r>
        <w:t xml:space="preserve">Wydatki na ww zadanie nie były zabezpieczone w projekcie budżetu na 2021 r. oraz w Wieloletniej Prognozie Finansowej, dlatego </w:t>
      </w:r>
      <w:r w:rsidR="009266B5">
        <w:t>Zarząd Powiatu Jarocińskiego przekazał wniosek spółki do zaopiniowania pod obrady połączonej Komisji Budżetu i Rozwoju oraz Komisji Zdrowia i Spraw Społecznych</w:t>
      </w:r>
      <w:r w:rsidR="00C85ECC">
        <w:t>. Komisje pozytywnie zaopiniowały przedmiotowy wniosek na posiedzeniu w dniu 28 grudnia br.</w:t>
      </w:r>
      <w:r>
        <w:t xml:space="preserve"> </w:t>
      </w:r>
    </w:p>
    <w:p w:rsidR="00AD7745" w:rsidRDefault="00AD7745" w:rsidP="00247F9E">
      <w:pPr>
        <w:spacing w:line="360" w:lineRule="auto"/>
        <w:ind w:firstLine="709"/>
        <w:jc w:val="both"/>
      </w:pPr>
      <w:r>
        <w:t>Ze względu na brak wolnych środków w latach 2021 – 2023 na finansowanie ww przedsięwzięcia, postanawia się zaciągnąć kredyt długoterminowy na sfinansowanie spłaty wcześniej zaciągniętych zobowiązań powiatu, aby dzięki temu uwolnić środki na przekazanie wydatków inwestycyjnych spółce w łącznej kwocie 4,2 MLN zł.</w:t>
      </w:r>
    </w:p>
    <w:p w:rsidR="00C85ECC" w:rsidRPr="00C16863" w:rsidRDefault="00C85ECC" w:rsidP="00247F9E">
      <w:pPr>
        <w:spacing w:line="360" w:lineRule="auto"/>
        <w:ind w:firstLine="709"/>
        <w:jc w:val="both"/>
      </w:pPr>
      <w:r>
        <w:t xml:space="preserve">W związku z powyższym </w:t>
      </w:r>
      <w:r w:rsidR="003F66AB">
        <w:t xml:space="preserve">Zarząd Powiatu Jarocińskiego przedkłada projekt uchwały w sprawie zaciągnięcia kredytu długoterminowego. </w:t>
      </w:r>
    </w:p>
    <w:p w:rsidR="000815B1" w:rsidRPr="00251129" w:rsidRDefault="000815B1">
      <w:pPr>
        <w:jc w:val="center"/>
        <w:rPr>
          <w:b/>
          <w:color w:val="FF0000"/>
          <w:sz w:val="16"/>
          <w:szCs w:val="16"/>
        </w:rPr>
      </w:pPr>
    </w:p>
    <w:p w:rsidR="000815B1" w:rsidRPr="00251129" w:rsidRDefault="000815B1" w:rsidP="00582F2A">
      <w:pPr>
        <w:rPr>
          <w:color w:val="FF0000"/>
        </w:rPr>
      </w:pPr>
    </w:p>
    <w:p w:rsidR="00DA2520" w:rsidRPr="00067C86" w:rsidRDefault="000815B1" w:rsidP="00DA2520"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t>Za Zarząd</w:t>
      </w:r>
    </w:p>
    <w:sectPr w:rsidR="00DA2520" w:rsidRPr="00067C86" w:rsidSect="00A87CB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EB" w:rsidRDefault="002872EB">
      <w:r>
        <w:separator/>
      </w:r>
    </w:p>
  </w:endnote>
  <w:endnote w:type="continuationSeparator" w:id="0">
    <w:p w:rsidR="002872EB" w:rsidRDefault="002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B" w:rsidRDefault="00EA77CB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7CB" w:rsidRDefault="00EA7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B" w:rsidRDefault="00EA77CB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37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77CB" w:rsidRDefault="00EA7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EB" w:rsidRDefault="002872EB">
      <w:r>
        <w:separator/>
      </w:r>
    </w:p>
  </w:footnote>
  <w:footnote w:type="continuationSeparator" w:id="0">
    <w:p w:rsidR="002872EB" w:rsidRDefault="0028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BC4"/>
    <w:multiLevelType w:val="hybridMultilevel"/>
    <w:tmpl w:val="7D8A9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4955"/>
    <w:multiLevelType w:val="hybridMultilevel"/>
    <w:tmpl w:val="77D8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761C4"/>
    <w:multiLevelType w:val="hybridMultilevel"/>
    <w:tmpl w:val="C35E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630"/>
    <w:multiLevelType w:val="hybridMultilevel"/>
    <w:tmpl w:val="121ABECA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2644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2FF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B4D48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8455DD"/>
    <w:multiLevelType w:val="hybridMultilevel"/>
    <w:tmpl w:val="B360F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7561"/>
    <w:multiLevelType w:val="hybridMultilevel"/>
    <w:tmpl w:val="DBE4580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672751"/>
    <w:multiLevelType w:val="hybridMultilevel"/>
    <w:tmpl w:val="2E26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E2D13"/>
    <w:multiLevelType w:val="hybridMultilevel"/>
    <w:tmpl w:val="D5BC3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7A9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417AD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2533824"/>
    <w:multiLevelType w:val="hybridMultilevel"/>
    <w:tmpl w:val="1B54E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541C6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0E1D2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C6376"/>
    <w:multiLevelType w:val="hybridMultilevel"/>
    <w:tmpl w:val="075E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"/>
  </w:num>
  <w:num w:numId="9">
    <w:abstractNumId w:val="14"/>
  </w:num>
  <w:num w:numId="10">
    <w:abstractNumId w:val="18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20"/>
  </w:num>
  <w:num w:numId="17">
    <w:abstractNumId w:val="0"/>
  </w:num>
  <w:num w:numId="18">
    <w:abstractNumId w:val="7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1"/>
    <w:rsid w:val="000026C4"/>
    <w:rsid w:val="00011B67"/>
    <w:rsid w:val="0003362C"/>
    <w:rsid w:val="00041C6C"/>
    <w:rsid w:val="00052DA5"/>
    <w:rsid w:val="000618C5"/>
    <w:rsid w:val="00067115"/>
    <w:rsid w:val="00067C86"/>
    <w:rsid w:val="000815B1"/>
    <w:rsid w:val="000862F7"/>
    <w:rsid w:val="000A4C3C"/>
    <w:rsid w:val="000B0602"/>
    <w:rsid w:val="000C3FD0"/>
    <w:rsid w:val="000E225E"/>
    <w:rsid w:val="000E7467"/>
    <w:rsid w:val="000F5376"/>
    <w:rsid w:val="001228CE"/>
    <w:rsid w:val="0013711C"/>
    <w:rsid w:val="001405BA"/>
    <w:rsid w:val="00160369"/>
    <w:rsid w:val="001B1E69"/>
    <w:rsid w:val="001C445E"/>
    <w:rsid w:val="001D7B17"/>
    <w:rsid w:val="001E6749"/>
    <w:rsid w:val="001E7DB8"/>
    <w:rsid w:val="001F521D"/>
    <w:rsid w:val="0020094F"/>
    <w:rsid w:val="00247F9E"/>
    <w:rsid w:val="00251129"/>
    <w:rsid w:val="00263F2D"/>
    <w:rsid w:val="00267B0B"/>
    <w:rsid w:val="00271765"/>
    <w:rsid w:val="00277446"/>
    <w:rsid w:val="002872EB"/>
    <w:rsid w:val="002979CF"/>
    <w:rsid w:val="002B5AC6"/>
    <w:rsid w:val="002D651F"/>
    <w:rsid w:val="00316B7F"/>
    <w:rsid w:val="00320022"/>
    <w:rsid w:val="003571FD"/>
    <w:rsid w:val="00370A6B"/>
    <w:rsid w:val="00382B34"/>
    <w:rsid w:val="003A47B0"/>
    <w:rsid w:val="003B7260"/>
    <w:rsid w:val="003D2695"/>
    <w:rsid w:val="003F66AB"/>
    <w:rsid w:val="0041209B"/>
    <w:rsid w:val="00416E98"/>
    <w:rsid w:val="00430CB9"/>
    <w:rsid w:val="0046432A"/>
    <w:rsid w:val="0047312D"/>
    <w:rsid w:val="0047385E"/>
    <w:rsid w:val="004C19A2"/>
    <w:rsid w:val="004C4589"/>
    <w:rsid w:val="004C5BC7"/>
    <w:rsid w:val="004C6A6F"/>
    <w:rsid w:val="004D58BC"/>
    <w:rsid w:val="004E608E"/>
    <w:rsid w:val="004E706D"/>
    <w:rsid w:val="004F4F69"/>
    <w:rsid w:val="0052250A"/>
    <w:rsid w:val="00525434"/>
    <w:rsid w:val="0054016A"/>
    <w:rsid w:val="00546DB1"/>
    <w:rsid w:val="00552E72"/>
    <w:rsid w:val="00582F2A"/>
    <w:rsid w:val="005B5FF6"/>
    <w:rsid w:val="005C3451"/>
    <w:rsid w:val="005D1DC3"/>
    <w:rsid w:val="005F3DD9"/>
    <w:rsid w:val="00623766"/>
    <w:rsid w:val="00623C81"/>
    <w:rsid w:val="00627E4A"/>
    <w:rsid w:val="006625B4"/>
    <w:rsid w:val="006664E4"/>
    <w:rsid w:val="00666728"/>
    <w:rsid w:val="00694789"/>
    <w:rsid w:val="006B4D09"/>
    <w:rsid w:val="006C56AC"/>
    <w:rsid w:val="006E404F"/>
    <w:rsid w:val="00711CAE"/>
    <w:rsid w:val="0073544E"/>
    <w:rsid w:val="007355C2"/>
    <w:rsid w:val="0074728B"/>
    <w:rsid w:val="00764E86"/>
    <w:rsid w:val="00770FA4"/>
    <w:rsid w:val="007D0DEB"/>
    <w:rsid w:val="007F4F10"/>
    <w:rsid w:val="00824981"/>
    <w:rsid w:val="00833EBC"/>
    <w:rsid w:val="00837D82"/>
    <w:rsid w:val="008725E9"/>
    <w:rsid w:val="00876103"/>
    <w:rsid w:val="00891518"/>
    <w:rsid w:val="00904F59"/>
    <w:rsid w:val="00917256"/>
    <w:rsid w:val="009237ED"/>
    <w:rsid w:val="009266B5"/>
    <w:rsid w:val="00927AED"/>
    <w:rsid w:val="00954A52"/>
    <w:rsid w:val="00957F76"/>
    <w:rsid w:val="009639AE"/>
    <w:rsid w:val="00996551"/>
    <w:rsid w:val="009A0E69"/>
    <w:rsid w:val="009B1FAD"/>
    <w:rsid w:val="009B67B2"/>
    <w:rsid w:val="009F1A14"/>
    <w:rsid w:val="00A03D94"/>
    <w:rsid w:val="00A063CD"/>
    <w:rsid w:val="00A307A7"/>
    <w:rsid w:val="00A36F82"/>
    <w:rsid w:val="00A469AA"/>
    <w:rsid w:val="00A56BEF"/>
    <w:rsid w:val="00A636C7"/>
    <w:rsid w:val="00A87CBB"/>
    <w:rsid w:val="00A90B6C"/>
    <w:rsid w:val="00A91109"/>
    <w:rsid w:val="00A9359B"/>
    <w:rsid w:val="00AC593E"/>
    <w:rsid w:val="00AD7745"/>
    <w:rsid w:val="00AE2AC8"/>
    <w:rsid w:val="00B16D4E"/>
    <w:rsid w:val="00B37C57"/>
    <w:rsid w:val="00B42EEB"/>
    <w:rsid w:val="00B50ED8"/>
    <w:rsid w:val="00B800BE"/>
    <w:rsid w:val="00B93ACB"/>
    <w:rsid w:val="00B9440A"/>
    <w:rsid w:val="00BB5CE4"/>
    <w:rsid w:val="00BC5CD2"/>
    <w:rsid w:val="00BD0327"/>
    <w:rsid w:val="00BD081F"/>
    <w:rsid w:val="00C16863"/>
    <w:rsid w:val="00C35E33"/>
    <w:rsid w:val="00C71060"/>
    <w:rsid w:val="00C77E27"/>
    <w:rsid w:val="00C85ECC"/>
    <w:rsid w:val="00C905A4"/>
    <w:rsid w:val="00C96FC9"/>
    <w:rsid w:val="00CA47AA"/>
    <w:rsid w:val="00CA56E1"/>
    <w:rsid w:val="00CC3A02"/>
    <w:rsid w:val="00CC7A73"/>
    <w:rsid w:val="00CD3712"/>
    <w:rsid w:val="00D01212"/>
    <w:rsid w:val="00D14CF5"/>
    <w:rsid w:val="00D30C4B"/>
    <w:rsid w:val="00D948DA"/>
    <w:rsid w:val="00D952F9"/>
    <w:rsid w:val="00DA2520"/>
    <w:rsid w:val="00DC193B"/>
    <w:rsid w:val="00DE2D5A"/>
    <w:rsid w:val="00DE5F5B"/>
    <w:rsid w:val="00E22DF2"/>
    <w:rsid w:val="00E27737"/>
    <w:rsid w:val="00E31FD5"/>
    <w:rsid w:val="00E36DB1"/>
    <w:rsid w:val="00E77E92"/>
    <w:rsid w:val="00E816BC"/>
    <w:rsid w:val="00E94A0C"/>
    <w:rsid w:val="00EA126C"/>
    <w:rsid w:val="00EA77CB"/>
    <w:rsid w:val="00EB0818"/>
    <w:rsid w:val="00EC18B9"/>
    <w:rsid w:val="00EC2182"/>
    <w:rsid w:val="00EE01AF"/>
    <w:rsid w:val="00EE5B8D"/>
    <w:rsid w:val="00EF17FE"/>
    <w:rsid w:val="00F02196"/>
    <w:rsid w:val="00F07A69"/>
    <w:rsid w:val="00F46877"/>
    <w:rsid w:val="00F841A4"/>
    <w:rsid w:val="00F974EA"/>
    <w:rsid w:val="00F97921"/>
    <w:rsid w:val="00FA2A65"/>
    <w:rsid w:val="00FB26E1"/>
    <w:rsid w:val="00FC6937"/>
    <w:rsid w:val="00FC780E"/>
    <w:rsid w:val="00FC7CF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5A9DFF"/>
  <w15:chartTrackingRefBased/>
  <w15:docId w15:val="{D4CFFD2C-D5A4-44C7-AB31-9E15D75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498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824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824981"/>
    <w:pPr>
      <w:ind w:left="540" w:right="2052"/>
      <w:jc w:val="both"/>
    </w:pPr>
    <w:rPr>
      <w:sz w:val="20"/>
      <w:szCs w:val="20"/>
    </w:rPr>
  </w:style>
  <w:style w:type="paragraph" w:customStyle="1" w:styleId="Standard">
    <w:name w:val="Standard"/>
    <w:rsid w:val="00824981"/>
    <w:pPr>
      <w:widowControl w:val="0"/>
      <w:snapToGrid w:val="0"/>
    </w:pPr>
  </w:style>
  <w:style w:type="paragraph" w:styleId="Tytu">
    <w:name w:val="Title"/>
    <w:basedOn w:val="Normalny"/>
    <w:qFormat/>
    <w:rsid w:val="00824981"/>
    <w:pPr>
      <w:jc w:val="center"/>
    </w:pPr>
    <w:rPr>
      <w:sz w:val="28"/>
      <w:szCs w:val="20"/>
    </w:rPr>
  </w:style>
  <w:style w:type="paragraph" w:styleId="Stopka">
    <w:name w:val="footer"/>
    <w:basedOn w:val="Normalny"/>
    <w:rsid w:val="00C96F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C9"/>
  </w:style>
  <w:style w:type="paragraph" w:customStyle="1" w:styleId="Rozdzia">
    <w:name w:val="Rozdział"/>
    <w:basedOn w:val="Normalny"/>
    <w:rsid w:val="00927AED"/>
    <w:pPr>
      <w:tabs>
        <w:tab w:val="right" w:pos="8789"/>
      </w:tabs>
      <w:spacing w:line="360" w:lineRule="auto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9266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B5"/>
  </w:style>
  <w:style w:type="character" w:styleId="Odwoanieprzypisukocowego">
    <w:name w:val="endnote reference"/>
    <w:rsid w:val="009266B5"/>
    <w:rPr>
      <w:vertAlign w:val="superscript"/>
    </w:rPr>
  </w:style>
  <w:style w:type="paragraph" w:styleId="Tekstdymka">
    <w:name w:val="Balloon Text"/>
    <w:basedOn w:val="Normalny"/>
    <w:link w:val="TekstdymkaZnak"/>
    <w:rsid w:val="00923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Ewa Wielińska</cp:lastModifiedBy>
  <cp:revision>2</cp:revision>
  <cp:lastPrinted>2021-01-04T10:14:00Z</cp:lastPrinted>
  <dcterms:created xsi:type="dcterms:W3CDTF">2021-01-04T10:18:00Z</dcterms:created>
  <dcterms:modified xsi:type="dcterms:W3CDTF">2021-01-04T10:18:00Z</dcterms:modified>
</cp:coreProperties>
</file>