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4" w:rsidRPr="00EE1BE5" w:rsidRDefault="00366DA4" w:rsidP="00366DA4">
      <w:pPr>
        <w:pStyle w:val="NormalnyWeb"/>
        <w:pageBreakBefore/>
        <w:spacing w:after="0"/>
        <w:jc w:val="center"/>
      </w:pPr>
      <w:r w:rsidRPr="00EE1BE5">
        <w:t xml:space="preserve">Zarządzenie nr </w:t>
      </w:r>
      <w:r w:rsidR="003663CE">
        <w:t>89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bookmarkStart w:id="0" w:name="_GoBack"/>
      <w:bookmarkEnd w:id="0"/>
      <w:r w:rsidRPr="00EE1BE5">
        <w:t xml:space="preserve">z dnia </w:t>
      </w:r>
      <w:r w:rsidR="003663CE">
        <w:t xml:space="preserve">6 listopada </w:t>
      </w:r>
      <w:r w:rsidR="00056304" w:rsidRPr="00EE1BE5">
        <w:t>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EE1BE5" w:rsidRDefault="00366DA4" w:rsidP="00056304">
      <w:pPr>
        <w:pStyle w:val="NormalnyWeb"/>
        <w:spacing w:after="240"/>
      </w:pPr>
    </w:p>
    <w:p w:rsidR="00366DA4" w:rsidRPr="00EE1BE5" w:rsidRDefault="00366DA4" w:rsidP="009449BD">
      <w:pPr>
        <w:pStyle w:val="NormalnyWeb"/>
        <w:spacing w:after="159"/>
        <w:ind w:firstLine="851"/>
        <w:jc w:val="both"/>
      </w:pPr>
      <w:r w:rsidRPr="00EE1BE5">
        <w:t>Na podstawie art.11 ust. 2 i art. 12a ust. 1 i 2 ustawy z dnia 21 sierpnia 1997 r.</w:t>
      </w:r>
      <w:r w:rsidRPr="00EE1BE5">
        <w:br/>
        <w:t>o gospodarce nieruchomościami (Dz. U. z 20</w:t>
      </w:r>
      <w:r w:rsidR="00056304" w:rsidRPr="00EE1BE5">
        <w:t xml:space="preserve">20 </w:t>
      </w:r>
      <w:r w:rsidRPr="00EE1BE5">
        <w:t xml:space="preserve">r. poz. </w:t>
      </w:r>
      <w:r w:rsidR="00056304" w:rsidRPr="00EE1BE5">
        <w:t>65, 284, 471 i 782</w:t>
      </w:r>
      <w:r w:rsidRPr="00EE1BE5">
        <w:t>) oraz § 4</w:t>
      </w:r>
      <w:r w:rsidR="00056304" w:rsidRPr="00EE1BE5">
        <w:t>2</w:t>
      </w:r>
      <w:r w:rsidRPr="00EE1BE5">
        <w:t xml:space="preserve"> ust. 1 </w:t>
      </w:r>
      <w:r w:rsidR="009449BD">
        <w:br/>
      </w:r>
      <w:r w:rsidRPr="00EE1BE5">
        <w:t xml:space="preserve">pkt 2 Regulaminu Organizacyjnego Starostwa Powiatowego w Jarocinie uchwalonego Uchwałą nr </w:t>
      </w:r>
      <w:r w:rsidR="00056304" w:rsidRPr="00EE1BE5">
        <w:t>297/20</w:t>
      </w:r>
      <w:r w:rsidRPr="00EE1BE5">
        <w:t xml:space="preserve"> Zarządu Powiatu Jarocińskiego z dnia </w:t>
      </w:r>
      <w:r w:rsidR="00056304" w:rsidRPr="00EE1BE5">
        <w:t>06 kwietnia 2020 r</w:t>
      </w:r>
      <w:r w:rsidRPr="00EE1BE5">
        <w:t>. zarządzam, co następuje: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 xml:space="preserve">§ </w:t>
      </w:r>
      <w:r w:rsidRPr="002E3E7F">
        <w:t xml:space="preserve">1. Umarza się należności pieniężne mające charakter cywilnoprawny, przypadające Skarbowi Państwa z tytułu </w:t>
      </w:r>
      <w:r w:rsidR="00681D3A">
        <w:t>opłaty za użytkowanie wieczyste za rok 2008</w:t>
      </w:r>
      <w:r w:rsidR="005B100C">
        <w:t xml:space="preserve">, </w:t>
      </w:r>
      <w:r w:rsidRPr="002E3E7F">
        <w:t xml:space="preserve">w kwocie głównej </w:t>
      </w:r>
      <w:r w:rsidR="00681D3A">
        <w:rPr>
          <w:b/>
          <w:bCs/>
        </w:rPr>
        <w:t>6.000,00</w:t>
      </w:r>
      <w:r w:rsidR="00D34E3D" w:rsidRPr="002E3E7F">
        <w:rPr>
          <w:b/>
          <w:bCs/>
        </w:rPr>
        <w:t xml:space="preserve"> </w:t>
      </w:r>
      <w:r w:rsidRPr="002E3E7F">
        <w:rPr>
          <w:b/>
          <w:bCs/>
        </w:rPr>
        <w:t xml:space="preserve">zł wraz z należnościami ubocznymi od </w:t>
      </w:r>
      <w:r w:rsidR="00681D3A">
        <w:rPr>
          <w:b/>
          <w:bCs/>
        </w:rPr>
        <w:t>Państwa Grażyny i Romana Bierłów.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2. Wykonanie zarządzenia powierza się Skarbnikowi Powiatu.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3. Zarządzenie wchodzi w życie z dniem następującym po dniu podpisania.</w:t>
      </w: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2D11BC" w:rsidRDefault="002D11BC" w:rsidP="00100151">
      <w:pPr>
        <w:pStyle w:val="NormalnyWeb"/>
        <w:spacing w:after="0"/>
      </w:pPr>
    </w:p>
    <w:p w:rsidR="00030792" w:rsidRPr="00EE1BE5" w:rsidRDefault="00030792" w:rsidP="00100151">
      <w:pPr>
        <w:pStyle w:val="NormalnyWeb"/>
        <w:spacing w:after="0"/>
      </w:pP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lastRenderedPageBreak/>
        <w:t>Uzasadnienie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do Zarządzenia nr</w:t>
      </w:r>
      <w:r w:rsidR="004056CE">
        <w:t xml:space="preserve"> </w:t>
      </w:r>
      <w:r w:rsidR="003663CE">
        <w:t>89</w:t>
      </w:r>
      <w:r w:rsidR="004056CE">
        <w:t>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3663CE">
        <w:t xml:space="preserve">6 listopada </w:t>
      </w:r>
      <w:r w:rsidR="00100151" w:rsidRPr="00EE1BE5">
        <w:t>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D34E3D" w:rsidRDefault="00366DA4" w:rsidP="00366DA4">
      <w:pPr>
        <w:pStyle w:val="NormalnyWeb"/>
        <w:spacing w:after="0"/>
        <w:jc w:val="center"/>
        <w:rPr>
          <w:color w:val="FF0000"/>
        </w:rPr>
      </w:pPr>
    </w:p>
    <w:p w:rsidR="00366DA4" w:rsidRPr="00681D3A" w:rsidRDefault="00366DA4" w:rsidP="00681D3A">
      <w:pPr>
        <w:pStyle w:val="NormalnyWeb"/>
        <w:spacing w:before="0" w:beforeAutospacing="0" w:after="0" w:line="360" w:lineRule="auto"/>
        <w:ind w:firstLine="708"/>
        <w:jc w:val="both"/>
      </w:pPr>
      <w:r w:rsidRPr="00681D3A">
        <w:t xml:space="preserve">Starosta Jarociński </w:t>
      </w:r>
      <w:r w:rsidR="005C513D" w:rsidRPr="00681D3A">
        <w:t>złożył wniosek o wyrażenie zgody przez Wojewodę Wielkopolskiego</w:t>
      </w:r>
      <w:r w:rsidRPr="00681D3A">
        <w:t xml:space="preserve"> na umorzenie w</w:t>
      </w:r>
      <w:r w:rsidR="00100151" w:rsidRPr="00681D3A">
        <w:t xml:space="preserve"> całości wymagalnych należności </w:t>
      </w:r>
      <w:r w:rsidRPr="00681D3A">
        <w:t xml:space="preserve">cywilnoprawnych przypadających Skarbowi Państwa z tytułu opłat za użytkowanie wieczyste </w:t>
      </w:r>
      <w:r w:rsidR="00681D3A" w:rsidRPr="00681D3A">
        <w:t xml:space="preserve">za rok 2008 </w:t>
      </w:r>
      <w:r w:rsidR="00681D3A" w:rsidRPr="00681D3A">
        <w:br/>
        <w:t>od Państwa Grażyny i Romana Bierłów.</w:t>
      </w:r>
    </w:p>
    <w:p w:rsidR="005C513D" w:rsidRDefault="00681D3A" w:rsidP="000573AE">
      <w:pPr>
        <w:spacing w:line="360" w:lineRule="auto"/>
        <w:ind w:firstLine="708"/>
        <w:jc w:val="both"/>
      </w:pPr>
      <w:r w:rsidRPr="00742B26">
        <w:t xml:space="preserve">W dniu 1 lutego 2007 r. aktem notarialnym Rep. A nr 414/2007 Państwo Grażyna </w:t>
      </w:r>
      <w:r w:rsidR="006D24CF">
        <w:br/>
      </w:r>
      <w:r w:rsidRPr="00742B26">
        <w:t xml:space="preserve">i Roman Bierłowie nabyli prawo użytkowania wieczystego nieruchomości gruntowych, stanowiących własność Skarbu Państwa, oznaczonych w ewidencji gruntów: Mieszków </w:t>
      </w:r>
      <w:r w:rsidR="006D24CF">
        <w:br/>
      </w:r>
      <w:r w:rsidRPr="00742B26">
        <w:t xml:space="preserve">gm. Jarocin, art. mapy 2 jako działki: 77/7 o pow. 0.3000 ha, 78/9 o pow. 0.7500 ha i 78/10 </w:t>
      </w:r>
      <w:r w:rsidR="006D24CF">
        <w:br/>
      </w:r>
      <w:r w:rsidRPr="00742B26">
        <w:t xml:space="preserve">o pow. 3.5900 ha. Jako użytkownicy wieczyści Państwo Bierła zobowiązani byli </w:t>
      </w:r>
      <w:r w:rsidR="006D24CF">
        <w:br/>
      </w:r>
      <w:r w:rsidRPr="00742B26">
        <w:t xml:space="preserve">do wnoszenia opłat rocznych od 2008 r. w kwocie 6.000,00 zł. Z uwagi na nieuregulowanie zobowiązania za 2008 r. Starosta Jarociński wezwał dłużników do zapłaty ww. opłaty pismem z dnia 28 kwietnia 2008 r. oraz pismem z dnia 5 czerwca 2008 r., a następnie </w:t>
      </w:r>
      <w:r w:rsidR="006D24CF">
        <w:br/>
      </w:r>
      <w:r w:rsidRPr="00742B26">
        <w:t xml:space="preserve">w dniu 22 grudnia 2008 r. skierował pozew sądowy. Sąd Rejonowy w Jarocinie I Wydział Cywilny wydał nakaz zapłaty w postępowaniu upominawczym postanowieniem </w:t>
      </w:r>
      <w:r w:rsidR="006D24CF">
        <w:br/>
      </w:r>
      <w:r w:rsidRPr="00742B26">
        <w:t xml:space="preserve">z dnia 8 stycznia 2009 r. (sygn. akt I </w:t>
      </w:r>
      <w:proofErr w:type="spellStart"/>
      <w:r w:rsidRPr="00742B26">
        <w:t>Nc</w:t>
      </w:r>
      <w:proofErr w:type="spellEnd"/>
      <w:r w:rsidRPr="00742B26">
        <w:t xml:space="preserve"> 679/08) opatrzony klauzulą wykonalności </w:t>
      </w:r>
      <w:r w:rsidR="006D24CF">
        <w:br/>
      </w:r>
      <w:r w:rsidRPr="00742B26">
        <w:t xml:space="preserve">w dniu 2 lutego 2009 r. Na jego podstawie zostało wszczęte postępowanie egzekucyjne. Komornik Sądowy przy Sądzie Rejonowym w Siemianowicach Śląskich postanowieniem </w:t>
      </w:r>
      <w:r w:rsidR="006D24CF">
        <w:br/>
      </w:r>
      <w:r w:rsidRPr="00742B26">
        <w:t xml:space="preserve">z dnia 28 czerwca 2012 r. umorzył postępowanie egzekucyjne wobec bezskutecznej egzekucji (sygn. akt KM 1378/12). W Kancelarii Komorniczej przy Sądzie Rejonowym </w:t>
      </w:r>
      <w:r w:rsidR="006D24CF">
        <w:br/>
      </w:r>
      <w:r w:rsidRPr="00742B26">
        <w:t>w Siemianowicach Śląskich przeciwko dłużnikowi Romanie Bierle prowadzono kilkanaście postępowań egzekucyjnych na łączną kwotę przekraczającą 250.000,00 zł, w tym postępowanie alimentacyjne oraz postępowanie egzekucyjne na rzecz Zakładu Ubezpieczeń Społecznych korzystające – w myśl art. 1025 Kodeksu post</w:t>
      </w:r>
      <w:r w:rsidR="00B62595">
        <w:t>ę</w:t>
      </w:r>
      <w:r w:rsidRPr="00742B26">
        <w:t xml:space="preserve">powania cywilnego – </w:t>
      </w:r>
      <w:r w:rsidR="000573AE">
        <w:br/>
      </w:r>
      <w:r w:rsidRPr="00742B26">
        <w:t>z pierwszeństwem</w:t>
      </w:r>
      <w:r w:rsidR="00742B26">
        <w:t xml:space="preserve"> zaspokojenia. Dłużnik nie pobierał zasiłków, renty ani emerytury, </w:t>
      </w:r>
      <w:r w:rsidR="00B62595">
        <w:br/>
      </w:r>
      <w:r w:rsidR="00742B26">
        <w:t xml:space="preserve">nie posiadał rachunków bankowych, nie figurował jako podatnik od spadków i darowizn, </w:t>
      </w:r>
      <w:r w:rsidR="00B62595">
        <w:br/>
      </w:r>
      <w:r w:rsidR="00742B26">
        <w:lastRenderedPageBreak/>
        <w:t xml:space="preserve">nie prowadził działalności gospodarczej i nie był płatnikiem podatku VAT. Dłużniczka Grażyna Bierła nie prowadziła działalności gospodarczej, nie posiadała mienia do zajęcia, </w:t>
      </w:r>
      <w:r w:rsidR="00B62595">
        <w:br/>
      </w:r>
      <w:r w:rsidR="00742B26">
        <w:t>nie pracowała, utrzymywała się z pomocy matki. Nieruchomość – mieszkanie pod adresem zameldowania dłużników stanowiło własność córki. Dłużniczka nie posiadała żadnych wierzytelności, świadczeń emerytalno-rentowych ani wynagrodzenia.</w:t>
      </w:r>
    </w:p>
    <w:p w:rsidR="00742B26" w:rsidRDefault="00742B26" w:rsidP="002A466E">
      <w:pPr>
        <w:spacing w:line="360" w:lineRule="auto"/>
        <w:ind w:firstLine="708"/>
        <w:jc w:val="both"/>
      </w:pPr>
      <w:r>
        <w:t xml:space="preserve">Powyższe okoliczności spowodowały, że Starosta Jarociński podjął decyzję </w:t>
      </w:r>
      <w:r w:rsidR="00B62595">
        <w:br/>
      </w:r>
      <w:r>
        <w:t>o niekierowaniu sprawy po raz kolejny do egzekucji, gdyż wszczęcie postępowania egzekucyjnego wobec braku majątku dłużników generowałoby dodatkowe koszty ponoszone przez Skarb Państwa.</w:t>
      </w:r>
    </w:p>
    <w:p w:rsidR="00742B26" w:rsidRPr="00742B26" w:rsidRDefault="00742B26" w:rsidP="002A466E">
      <w:pPr>
        <w:spacing w:line="360" w:lineRule="auto"/>
        <w:ind w:firstLine="708"/>
        <w:jc w:val="both"/>
      </w:pPr>
      <w:r>
        <w:t xml:space="preserve">Przedstawiony stan faktyczny i prawny sprawy wyczerpuje przesłanki umorzenia należności określone w art. 56 ust. 1 pkt 3 ustawy o finansach publicznych, bowiem </w:t>
      </w:r>
      <w:r w:rsidR="00B62595">
        <w:br/>
      </w:r>
      <w:r>
        <w:t>w przedmiotowej sprawie zachodzi uzasadnione przypuszczenie, że w post</w:t>
      </w:r>
      <w:r w:rsidR="00CF2199">
        <w:t>ę</w:t>
      </w:r>
      <w:r>
        <w:t>powaniu egzekucyjnym nie uzyska się kwoty wyższej od kosztów dochodzenia i egzekucji tej należności, a prowadzone w przeszłości postępowanie egzekucyjne okazało się nieskuteczne.</w:t>
      </w:r>
      <w:r w:rsidR="006D24CF">
        <w:t xml:space="preserve"> Biorąc pod uwagę powyższe oraz konieczność poniesienia kosztów związanych </w:t>
      </w:r>
      <w:r w:rsidR="00CF2199">
        <w:br/>
      </w:r>
      <w:r w:rsidR="006D24CF">
        <w:t>z zainicjowaniem kolejnego postępowania egzekucyjnego, podjęcie kolejnego postępowania jest niezasadne. Ponadto umorzenie przedmiotowej należności leży w interesie publicznym, co wypełnia przesłankę umorzenia należności określoną w art. 56 ust. 1 pkt 5 ww. ustawy. Uwzględnienie nieściągalnej należności w wykazie należności przysługujących Skarbowi Państwa stanowi fikcję, co nie leży w interesie publicznym.</w:t>
      </w:r>
    </w:p>
    <w:p w:rsidR="00366DA4" w:rsidRPr="006D24CF" w:rsidRDefault="00366DA4" w:rsidP="002A466E">
      <w:pPr>
        <w:spacing w:line="360" w:lineRule="auto"/>
        <w:ind w:firstLine="708"/>
        <w:jc w:val="both"/>
      </w:pPr>
      <w:r w:rsidRPr="006D24CF">
        <w:t>Zarządzenie</w:t>
      </w:r>
      <w:r w:rsidR="00917535" w:rsidRPr="006D24CF">
        <w:t>m</w:t>
      </w:r>
      <w:r w:rsidRPr="006D24CF">
        <w:t xml:space="preserve"> nr </w:t>
      </w:r>
      <w:r w:rsidR="002A466E" w:rsidRPr="006D24CF">
        <w:t>4</w:t>
      </w:r>
      <w:r w:rsidR="00742B26" w:rsidRPr="006D24CF">
        <w:t>61</w:t>
      </w:r>
      <w:r w:rsidR="002A466E" w:rsidRPr="006D24CF">
        <w:t>/20</w:t>
      </w:r>
      <w:r w:rsidRPr="006D24CF">
        <w:t xml:space="preserve"> Wojewody Wielkopolskiego z dnia </w:t>
      </w:r>
      <w:r w:rsidR="00742B26" w:rsidRPr="006D24CF">
        <w:t>8</w:t>
      </w:r>
      <w:r w:rsidR="00EE1BE5" w:rsidRPr="006D24CF">
        <w:t xml:space="preserve"> </w:t>
      </w:r>
      <w:r w:rsidR="00742B26" w:rsidRPr="006D24CF">
        <w:t>października</w:t>
      </w:r>
      <w:r w:rsidR="00EE1BE5" w:rsidRPr="006D24CF">
        <w:t xml:space="preserve"> 2020 </w:t>
      </w:r>
      <w:r w:rsidRPr="006D24CF">
        <w:t xml:space="preserve">r. </w:t>
      </w:r>
      <w:r w:rsidR="00917535" w:rsidRPr="006D24CF">
        <w:t xml:space="preserve">Wojewoda Wielkopolski na podstawie art. 56 ust. 1 pkt </w:t>
      </w:r>
      <w:r w:rsidR="00742B26" w:rsidRPr="006D24CF">
        <w:t>3</w:t>
      </w:r>
      <w:r w:rsidR="00917535" w:rsidRPr="006D24CF">
        <w:t xml:space="preserve"> </w:t>
      </w:r>
      <w:r w:rsidR="006D24CF" w:rsidRPr="006D24CF">
        <w:t xml:space="preserve">i 5 </w:t>
      </w:r>
      <w:r w:rsidR="00917535" w:rsidRPr="006D24CF">
        <w:t>ustawy o finansach publicznych</w:t>
      </w:r>
      <w:r w:rsidRPr="006D24CF">
        <w:t xml:space="preserve"> </w:t>
      </w:r>
      <w:r w:rsidR="00917535" w:rsidRPr="006D24CF">
        <w:t>wyraził zgodę</w:t>
      </w:r>
      <w:r w:rsidRPr="006D24CF">
        <w:t xml:space="preserve"> na umorzenie należności cywilnoprawnych przypadających Skarbowi Państwa z tytułu </w:t>
      </w:r>
      <w:r w:rsidR="00742B26" w:rsidRPr="006D24CF">
        <w:t>opłaty za użytkowanie wieczyste za rok 2008</w:t>
      </w:r>
      <w:r w:rsidR="002A466E" w:rsidRPr="006D24CF">
        <w:t xml:space="preserve"> </w:t>
      </w:r>
      <w:r w:rsidR="006B5CB5" w:rsidRPr="006D24CF">
        <w:t xml:space="preserve">w kwocie głównej </w:t>
      </w:r>
      <w:r w:rsidR="002A466E" w:rsidRPr="006D24CF">
        <w:br/>
      </w:r>
      <w:r w:rsidR="006D24CF" w:rsidRPr="006D24CF">
        <w:t>6.000,00</w:t>
      </w:r>
      <w:r w:rsidR="006B5CB5" w:rsidRPr="006D24CF">
        <w:t xml:space="preserve"> zł wraz z należnościami ubocznymi</w:t>
      </w:r>
      <w:r w:rsidRPr="006D24CF">
        <w:t xml:space="preserve"> od </w:t>
      </w:r>
      <w:r w:rsidR="006D24CF" w:rsidRPr="006D24CF">
        <w:t>Państwa Grażyny i Romana Bierłów.</w:t>
      </w:r>
    </w:p>
    <w:p w:rsidR="00762A4F" w:rsidRPr="00681D3A" w:rsidRDefault="00762A4F">
      <w:pPr>
        <w:rPr>
          <w:color w:val="FF0000"/>
        </w:rPr>
      </w:pPr>
    </w:p>
    <w:sectPr w:rsidR="00762A4F" w:rsidRPr="00681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0EB"/>
    <w:multiLevelType w:val="hybridMultilevel"/>
    <w:tmpl w:val="D298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3ADA"/>
    <w:multiLevelType w:val="hybridMultilevel"/>
    <w:tmpl w:val="08C03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4"/>
    <w:rsid w:val="00030792"/>
    <w:rsid w:val="00056304"/>
    <w:rsid w:val="000573AE"/>
    <w:rsid w:val="000B6860"/>
    <w:rsid w:val="000D7AA6"/>
    <w:rsid w:val="00100151"/>
    <w:rsid w:val="00120513"/>
    <w:rsid w:val="00150071"/>
    <w:rsid w:val="00190928"/>
    <w:rsid w:val="002A466E"/>
    <w:rsid w:val="002D11BC"/>
    <w:rsid w:val="002E3E7F"/>
    <w:rsid w:val="00350060"/>
    <w:rsid w:val="003663CE"/>
    <w:rsid w:val="00366DA4"/>
    <w:rsid w:val="004056CE"/>
    <w:rsid w:val="0042550B"/>
    <w:rsid w:val="004E6D7B"/>
    <w:rsid w:val="005662DA"/>
    <w:rsid w:val="005B100C"/>
    <w:rsid w:val="005C513D"/>
    <w:rsid w:val="00672D02"/>
    <w:rsid w:val="00681D3A"/>
    <w:rsid w:val="006B5CB5"/>
    <w:rsid w:val="006D166F"/>
    <w:rsid w:val="006D24CF"/>
    <w:rsid w:val="00742B26"/>
    <w:rsid w:val="00762A4F"/>
    <w:rsid w:val="0077465A"/>
    <w:rsid w:val="00815058"/>
    <w:rsid w:val="00825F96"/>
    <w:rsid w:val="00877B1A"/>
    <w:rsid w:val="009112C4"/>
    <w:rsid w:val="009158C6"/>
    <w:rsid w:val="00917535"/>
    <w:rsid w:val="009449BD"/>
    <w:rsid w:val="00A21E93"/>
    <w:rsid w:val="00A30CF4"/>
    <w:rsid w:val="00A432C8"/>
    <w:rsid w:val="00A67AE0"/>
    <w:rsid w:val="00AA20EA"/>
    <w:rsid w:val="00B11887"/>
    <w:rsid w:val="00B36DA3"/>
    <w:rsid w:val="00B6128B"/>
    <w:rsid w:val="00B62595"/>
    <w:rsid w:val="00C51AFD"/>
    <w:rsid w:val="00CF2199"/>
    <w:rsid w:val="00D34E3D"/>
    <w:rsid w:val="00E3770A"/>
    <w:rsid w:val="00E54E25"/>
    <w:rsid w:val="00E568BD"/>
    <w:rsid w:val="00E91F8B"/>
    <w:rsid w:val="00EE1BE5"/>
    <w:rsid w:val="00F41C53"/>
    <w:rsid w:val="00F6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  <w:style w:type="paragraph" w:styleId="Akapitzlist">
    <w:name w:val="List Paragraph"/>
    <w:basedOn w:val="Normalny"/>
    <w:uiPriority w:val="34"/>
    <w:qFormat/>
    <w:rsid w:val="0042550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825F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5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9425-DEC6-4B44-8B12-1B4B5452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2588F7C1</Template>
  <TotalTime>582</TotalTime>
  <Pages>3</Pages>
  <Words>698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msiudziak</dc:creator>
  <cp:lastModifiedBy>Magdalena Siudziak</cp:lastModifiedBy>
  <cp:revision>35</cp:revision>
  <cp:lastPrinted>2020-11-06T08:34:00Z</cp:lastPrinted>
  <dcterms:created xsi:type="dcterms:W3CDTF">2020-07-07T11:20:00Z</dcterms:created>
  <dcterms:modified xsi:type="dcterms:W3CDTF">2020-11-06T10:19:00Z</dcterms:modified>
</cp:coreProperties>
</file>