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A4" w:rsidRPr="00EE1BE5" w:rsidRDefault="00366DA4" w:rsidP="00366DA4">
      <w:pPr>
        <w:pStyle w:val="NormalnyWeb"/>
        <w:pageBreakBefore/>
        <w:spacing w:after="0"/>
        <w:jc w:val="center"/>
      </w:pPr>
      <w:r w:rsidRPr="00EE1BE5">
        <w:t xml:space="preserve">Zarządzenie nr </w:t>
      </w:r>
      <w:r w:rsidR="0073197A">
        <w:t>87</w:t>
      </w:r>
      <w:r w:rsidR="004056CE">
        <w:t>/2020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>Starosty Jarocińskiego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 xml:space="preserve">z dnia </w:t>
      </w:r>
      <w:r w:rsidR="0073197A">
        <w:t xml:space="preserve">6 listopada </w:t>
      </w:r>
      <w:r w:rsidR="00056304" w:rsidRPr="00EE1BE5">
        <w:t>2020</w:t>
      </w:r>
      <w:r w:rsidRPr="00EE1BE5">
        <w:t xml:space="preserve"> r.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 xml:space="preserve">w sprawie umorzenia należności cywilnoprawnych przypadających Skarbowi Państwa </w:t>
      </w:r>
      <w:r w:rsidRPr="00EE1BE5">
        <w:br/>
        <w:t>z tytułu gospodarowania nieruchomościami</w:t>
      </w:r>
    </w:p>
    <w:p w:rsidR="00366DA4" w:rsidRPr="00EE1BE5" w:rsidRDefault="00366DA4" w:rsidP="00056304">
      <w:pPr>
        <w:pStyle w:val="NormalnyWeb"/>
        <w:spacing w:after="240"/>
      </w:pPr>
      <w:bookmarkStart w:id="0" w:name="_GoBack"/>
      <w:bookmarkEnd w:id="0"/>
    </w:p>
    <w:p w:rsidR="00366DA4" w:rsidRPr="00EE1BE5" w:rsidRDefault="00366DA4" w:rsidP="009449BD">
      <w:pPr>
        <w:pStyle w:val="NormalnyWeb"/>
        <w:spacing w:after="159"/>
        <w:ind w:firstLine="851"/>
        <w:jc w:val="both"/>
      </w:pPr>
      <w:r w:rsidRPr="00EE1BE5">
        <w:t>Na podstawie art.11 ust. 2 i art. 12a ust. 1 i 2 ustawy z dnia 21 sierpnia 1997 r.</w:t>
      </w:r>
      <w:r w:rsidRPr="00EE1BE5">
        <w:br/>
        <w:t>o gospodarce nieruchomościami (Dz. U. z 20</w:t>
      </w:r>
      <w:r w:rsidR="00056304" w:rsidRPr="00EE1BE5">
        <w:t xml:space="preserve">20 </w:t>
      </w:r>
      <w:r w:rsidRPr="00EE1BE5">
        <w:t xml:space="preserve">r. poz. </w:t>
      </w:r>
      <w:r w:rsidR="00056304" w:rsidRPr="00EE1BE5">
        <w:t>65, 284, 471 i 782</w:t>
      </w:r>
      <w:r w:rsidRPr="00EE1BE5">
        <w:t>) oraz § 4</w:t>
      </w:r>
      <w:r w:rsidR="00056304" w:rsidRPr="00EE1BE5">
        <w:t>2</w:t>
      </w:r>
      <w:r w:rsidRPr="00EE1BE5">
        <w:t xml:space="preserve"> ust. 1 </w:t>
      </w:r>
      <w:r w:rsidR="009449BD">
        <w:br/>
      </w:r>
      <w:r w:rsidRPr="00EE1BE5">
        <w:t xml:space="preserve">pkt 2 Regulaminu Organizacyjnego Starostwa Powiatowego w Jarocinie uchwalonego Uchwałą nr </w:t>
      </w:r>
      <w:r w:rsidR="00056304" w:rsidRPr="00EE1BE5">
        <w:t>297/20</w:t>
      </w:r>
      <w:r w:rsidRPr="00EE1BE5">
        <w:t xml:space="preserve"> Zarządu Powiatu Jarocińskiego z dnia </w:t>
      </w:r>
      <w:r w:rsidR="00056304" w:rsidRPr="00EE1BE5">
        <w:t>06 kwietnia 2020 r</w:t>
      </w:r>
      <w:r w:rsidRPr="00EE1BE5">
        <w:t>. zarządzam, co następuje:</w:t>
      </w:r>
    </w:p>
    <w:p w:rsidR="00366DA4" w:rsidRPr="00EE1BE5" w:rsidRDefault="00366DA4" w:rsidP="00366DA4">
      <w:pPr>
        <w:pStyle w:val="NormalnyWeb"/>
        <w:spacing w:after="159"/>
        <w:ind w:firstLine="851"/>
      </w:pPr>
      <w:r w:rsidRPr="00EE1BE5">
        <w:t xml:space="preserve">§ </w:t>
      </w:r>
      <w:r w:rsidRPr="002E3E7F">
        <w:t xml:space="preserve">1. Umarza się należności pieniężne mające charakter cywilnoprawny, przypadające Skarbowi Państwa z tytułu </w:t>
      </w:r>
      <w:r w:rsidR="00681D3A">
        <w:t xml:space="preserve">opłaty za użytkowanie wieczyste za </w:t>
      </w:r>
      <w:r w:rsidR="005E46BA">
        <w:t>rok 2010</w:t>
      </w:r>
      <w:r w:rsidR="005B100C">
        <w:t xml:space="preserve">, </w:t>
      </w:r>
      <w:r w:rsidRPr="002E3E7F">
        <w:t xml:space="preserve">w kwocie głównej </w:t>
      </w:r>
      <w:r w:rsidR="005E46BA">
        <w:rPr>
          <w:b/>
          <w:bCs/>
        </w:rPr>
        <w:t>47,89</w:t>
      </w:r>
      <w:r w:rsidR="00D34E3D" w:rsidRPr="002E3E7F">
        <w:rPr>
          <w:b/>
          <w:bCs/>
        </w:rPr>
        <w:t xml:space="preserve"> </w:t>
      </w:r>
      <w:r w:rsidRPr="002E3E7F">
        <w:rPr>
          <w:b/>
          <w:bCs/>
        </w:rPr>
        <w:t xml:space="preserve">zł wraz z należnościami ubocznymi od </w:t>
      </w:r>
      <w:r w:rsidR="005E46BA">
        <w:rPr>
          <w:b/>
          <w:bCs/>
        </w:rPr>
        <w:t>Pani Pauliny Statuckiej.</w:t>
      </w:r>
    </w:p>
    <w:p w:rsidR="00366DA4" w:rsidRPr="00EE1BE5" w:rsidRDefault="00366DA4" w:rsidP="00366DA4">
      <w:pPr>
        <w:pStyle w:val="NormalnyWeb"/>
        <w:spacing w:after="159"/>
        <w:ind w:firstLine="851"/>
      </w:pPr>
      <w:r w:rsidRPr="00EE1BE5">
        <w:t>§ 2. Wykonanie zarządzenia powierza się Skarbnikowi Powiatu.</w:t>
      </w:r>
    </w:p>
    <w:p w:rsidR="00366DA4" w:rsidRPr="00EE1BE5" w:rsidRDefault="00366DA4" w:rsidP="00366DA4">
      <w:pPr>
        <w:pStyle w:val="NormalnyWeb"/>
        <w:spacing w:after="159"/>
        <w:ind w:firstLine="851"/>
      </w:pPr>
      <w:r w:rsidRPr="00EE1BE5">
        <w:t>§ 3. Zarządzenie wchodzi w życie z dniem następującym po dniu podpisania.</w:t>
      </w: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2D11BC" w:rsidRDefault="002D11BC" w:rsidP="00100151">
      <w:pPr>
        <w:pStyle w:val="NormalnyWeb"/>
        <w:spacing w:after="0"/>
      </w:pPr>
    </w:p>
    <w:p w:rsidR="00030792" w:rsidRPr="00EE1BE5" w:rsidRDefault="00030792" w:rsidP="00100151">
      <w:pPr>
        <w:pStyle w:val="NormalnyWeb"/>
        <w:spacing w:after="0"/>
      </w:pP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lastRenderedPageBreak/>
        <w:t>Uzasadnienie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>do Zarządzenia nr</w:t>
      </w:r>
      <w:r w:rsidR="004056CE">
        <w:t xml:space="preserve"> </w:t>
      </w:r>
      <w:r w:rsidR="0073197A">
        <w:t>87</w:t>
      </w:r>
      <w:r w:rsidR="004056CE">
        <w:t>/2020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>Starosty Jarocińskiego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 xml:space="preserve">z dnia </w:t>
      </w:r>
      <w:r w:rsidR="0073197A">
        <w:t xml:space="preserve">6 listopada </w:t>
      </w:r>
      <w:r w:rsidR="00100151" w:rsidRPr="00EE1BE5">
        <w:t>2020</w:t>
      </w:r>
      <w:r w:rsidRPr="00EE1BE5">
        <w:t xml:space="preserve"> r.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 xml:space="preserve">w sprawie umorzenia należności cywilnoprawnych przypadających Skarbowi Państwa </w:t>
      </w:r>
      <w:r w:rsidRPr="00EE1BE5">
        <w:br/>
        <w:t>z tytułu gospodarowania nieruchomościami</w:t>
      </w:r>
    </w:p>
    <w:p w:rsidR="00366DA4" w:rsidRPr="00D34E3D" w:rsidRDefault="00366DA4" w:rsidP="00366DA4">
      <w:pPr>
        <w:pStyle w:val="NormalnyWeb"/>
        <w:spacing w:after="0"/>
        <w:jc w:val="center"/>
        <w:rPr>
          <w:color w:val="FF0000"/>
        </w:rPr>
      </w:pPr>
    </w:p>
    <w:p w:rsidR="00366DA4" w:rsidRPr="005E46BA" w:rsidRDefault="00366DA4" w:rsidP="00681D3A">
      <w:pPr>
        <w:pStyle w:val="NormalnyWeb"/>
        <w:spacing w:before="0" w:beforeAutospacing="0" w:after="0" w:line="360" w:lineRule="auto"/>
        <w:ind w:firstLine="708"/>
        <w:jc w:val="both"/>
      </w:pPr>
      <w:r w:rsidRPr="005E46BA">
        <w:t xml:space="preserve">Starosta Jarociński </w:t>
      </w:r>
      <w:r w:rsidR="005C513D" w:rsidRPr="005E46BA">
        <w:t>złożył wniosek o wyrażenie zgody przez Wojewodę Wielkopolskiego</w:t>
      </w:r>
      <w:r w:rsidRPr="005E46BA">
        <w:t xml:space="preserve"> na umorzenie w</w:t>
      </w:r>
      <w:r w:rsidR="00100151" w:rsidRPr="005E46BA">
        <w:t xml:space="preserve"> całości wymagalnych należności </w:t>
      </w:r>
      <w:r w:rsidRPr="005E46BA">
        <w:t xml:space="preserve">cywilnoprawnych przypadających Skarbowi Państwa z tytułu opłat za użytkowanie wieczyste </w:t>
      </w:r>
      <w:r w:rsidR="00C6711E" w:rsidRPr="005E46BA">
        <w:br/>
      </w:r>
      <w:r w:rsidR="00681D3A" w:rsidRPr="005E46BA">
        <w:t xml:space="preserve">za </w:t>
      </w:r>
      <w:r w:rsidR="005E46BA" w:rsidRPr="005E46BA">
        <w:t>rok 2010</w:t>
      </w:r>
      <w:r w:rsidR="00DC3690" w:rsidRPr="005E46BA">
        <w:t xml:space="preserve"> </w:t>
      </w:r>
      <w:r w:rsidR="005E46BA" w:rsidRPr="005E46BA">
        <w:t>od Pani Pauliny Statuckiej w kwocie 96,27</w:t>
      </w:r>
      <w:r w:rsidR="00DC3690" w:rsidRPr="005E46BA">
        <w:t xml:space="preserve"> zł, w tym:</w:t>
      </w:r>
    </w:p>
    <w:p w:rsidR="00DC3690" w:rsidRPr="005E46BA" w:rsidRDefault="00DC3690" w:rsidP="00DC3690">
      <w:pPr>
        <w:pStyle w:val="NormalnyWeb"/>
        <w:spacing w:before="0" w:beforeAutospacing="0" w:after="0" w:line="360" w:lineRule="auto"/>
        <w:ind w:firstLine="708"/>
        <w:jc w:val="both"/>
      </w:pPr>
      <w:r w:rsidRPr="005E46BA">
        <w:t xml:space="preserve">- </w:t>
      </w:r>
      <w:r w:rsidR="005E46BA" w:rsidRPr="005E46BA">
        <w:t>47,89</w:t>
      </w:r>
      <w:r w:rsidRPr="005E46BA">
        <w:t xml:space="preserve"> zł – należność główna,</w:t>
      </w:r>
    </w:p>
    <w:p w:rsidR="00DC3690" w:rsidRPr="005E46BA" w:rsidRDefault="00DC3690" w:rsidP="00DC3690">
      <w:pPr>
        <w:pStyle w:val="NormalnyWeb"/>
        <w:spacing w:before="0" w:beforeAutospacing="0" w:after="0" w:line="360" w:lineRule="auto"/>
        <w:ind w:firstLine="708"/>
        <w:jc w:val="both"/>
      </w:pPr>
      <w:r w:rsidRPr="005E46BA">
        <w:t xml:space="preserve">- </w:t>
      </w:r>
      <w:r w:rsidR="005E46BA" w:rsidRPr="005E46BA">
        <w:t>48,38</w:t>
      </w:r>
      <w:r w:rsidRPr="005E46BA">
        <w:t xml:space="preserve"> zł – odsetki ustawowe naliczone na dzień </w:t>
      </w:r>
      <w:r w:rsidR="005E46BA" w:rsidRPr="005E46BA">
        <w:t>7</w:t>
      </w:r>
      <w:r w:rsidRPr="005E46BA">
        <w:t xml:space="preserve"> </w:t>
      </w:r>
      <w:r w:rsidR="005E46BA" w:rsidRPr="005E46BA">
        <w:t>lipca</w:t>
      </w:r>
      <w:r w:rsidRPr="005E46BA">
        <w:t xml:space="preserve"> 2020 r. oraz </w:t>
      </w:r>
      <w:r w:rsidR="005E46BA" w:rsidRPr="005E46BA">
        <w:t>0,01</w:t>
      </w:r>
      <w:r w:rsidRPr="005E46BA">
        <w:t xml:space="preserve"> zł za każdy następny dzień zwłoki.</w:t>
      </w:r>
    </w:p>
    <w:p w:rsidR="007A0CE0" w:rsidRDefault="005E46BA" w:rsidP="00480625">
      <w:pPr>
        <w:spacing w:line="360" w:lineRule="auto"/>
        <w:ind w:firstLine="708"/>
        <w:jc w:val="both"/>
      </w:pPr>
      <w:r w:rsidRPr="005E46BA">
        <w:t xml:space="preserve">W dniu 24 września 2009 r. aktem notarialnym Rep. A nr 3804/2009 Pani Paulina Statucka nabyła prawo użytkowania wieczystego nieruchomości stanowiącej własność Skarbu Państwa, oznaczonej w ewidencji gruntów miasta Jarocina obręb Jarocin, ark. mapy 18 jako działka nr 1823/4 o pow. 0.1642 ha w udziale wynoszącym 3310/38470 części. </w:t>
      </w:r>
      <w:r w:rsidR="003D3068">
        <w:br/>
      </w:r>
      <w:r w:rsidRPr="005E46BA">
        <w:t>Jako użytkownik wieczysty Pani Paulina Statucka zobowiązana była do wnoszenia opłaty rocznej w kwocie 47,89 zł.</w:t>
      </w:r>
    </w:p>
    <w:p w:rsidR="005E46BA" w:rsidRDefault="005E46BA" w:rsidP="003D3068">
      <w:pPr>
        <w:spacing w:line="360" w:lineRule="auto"/>
        <w:ind w:firstLine="708"/>
        <w:jc w:val="both"/>
      </w:pPr>
      <w:r>
        <w:t xml:space="preserve">Z uwagi na nieuregulowanie zobowiązania za 2010 r. Sąd Rejonowy w Jarocinie </w:t>
      </w:r>
      <w:r w:rsidR="003D3068">
        <w:br/>
      </w:r>
      <w:r>
        <w:t xml:space="preserve">w postępowaniu upominawczym w dniu 17 grudnia 2010 r. wydał nakaz zapłaty </w:t>
      </w:r>
      <w:r w:rsidR="003D3068">
        <w:br/>
      </w:r>
      <w:r>
        <w:t xml:space="preserve">(sygn. akt I </w:t>
      </w:r>
      <w:proofErr w:type="spellStart"/>
      <w:r>
        <w:t>Nc</w:t>
      </w:r>
      <w:proofErr w:type="spellEnd"/>
      <w:r>
        <w:t xml:space="preserve"> 1137/10) zaopatrzony w klauzulę wykonalności z dnia 2 lutego 2011 r. Komornik Sądowy przy Sądzie Rejonowym w Jarocinie w toku</w:t>
      </w:r>
      <w:r w:rsidR="00B2155C">
        <w:t xml:space="preserve"> prowadzenia czynności egzekucyjnych stwierdził, iż egzekucja z ruchomości, wynagrodzenia i wierzytelności jest bezskuteczna i w tym stanie rzeczy umorzył postępowanie egzekucyjne (sygn. akt KM 1331/11) postanowieniem z dnia 12 września 2011 r. na podstawie art. 824 § 1 pkt 3 Kodeksu postępowania cywilnego.</w:t>
      </w:r>
    </w:p>
    <w:p w:rsidR="00B2155C" w:rsidRDefault="00B2155C" w:rsidP="00480625">
      <w:pPr>
        <w:spacing w:line="360" w:lineRule="auto"/>
        <w:ind w:firstLine="708"/>
        <w:jc w:val="both"/>
      </w:pPr>
      <w:r>
        <w:t xml:space="preserve">Powyższe okoliczności spowodowały, że Starosta Jarociński podjął decyzję </w:t>
      </w:r>
      <w:r w:rsidR="003D3068">
        <w:br/>
      </w:r>
      <w:r>
        <w:t>o niekierowaniu sprawy po raz kolejny do egzekucji, gdyż wszczęcie postępowania egzekucyjnego wobec braku majątku dłużnika generowałoby dodatkowe koszty ponoszone przez Skarb Państwa.</w:t>
      </w:r>
    </w:p>
    <w:p w:rsidR="00B2155C" w:rsidRPr="005E46BA" w:rsidRDefault="00B2155C" w:rsidP="00480625">
      <w:pPr>
        <w:spacing w:line="360" w:lineRule="auto"/>
        <w:ind w:firstLine="708"/>
        <w:jc w:val="both"/>
      </w:pPr>
      <w:r>
        <w:lastRenderedPageBreak/>
        <w:t xml:space="preserve">Przedstawiony stan faktyczny i prawny sprawy wyczerpuje przesłanki umorzenia należności określone w art. 56 ust. 1 pkt 3 ustawy o finansach publicznych, bowiem </w:t>
      </w:r>
      <w:r w:rsidR="003D3068">
        <w:br/>
      </w:r>
      <w:r>
        <w:t xml:space="preserve">w przedmiotowej sprawie zachodzi uzasadnione przypuszczenie, że w postępowaniu egzekucyjnym nie uzyska się kwoty wyższej od kosztów dochodzenia i egzekucji </w:t>
      </w:r>
      <w:r w:rsidR="003D3068">
        <w:br/>
      </w:r>
      <w:r>
        <w:t>tej należności, a prowadzone w przeszłości postępowanie egzekucyjne okazało się nieskuteczne. Biorąc pod uwagę powyższe oraz konieczność poniesienia kosztów związanych z zainicjowaniem kolejnego post</w:t>
      </w:r>
      <w:r w:rsidR="00773B4C">
        <w:t>ę</w:t>
      </w:r>
      <w:r>
        <w:t>powania egzekucyjnego, a także wartość dochodzonego roszczenia, podjęcie kolejnego post</w:t>
      </w:r>
      <w:r w:rsidR="00773B4C">
        <w:t>ę</w:t>
      </w:r>
      <w:r>
        <w:t>powania jest niezasadne. Ponadto umorzenie przedmiotowej należności leży w interesie publicznym, co wypełnia przesłankę umorzenia należności określoną w art. 56 ust. 1 pkt 5 ww. ustawy.</w:t>
      </w:r>
      <w:r w:rsidR="00AB0D72">
        <w:t xml:space="preserve"> Uwzględnianie nieściągalnych należności w wykazie należności przysługujących Skarbowi Państwa stanowi fikcję, co nie leży w interesie publicznym.</w:t>
      </w:r>
    </w:p>
    <w:p w:rsidR="00366DA4" w:rsidRPr="00AB0D72" w:rsidRDefault="00366DA4" w:rsidP="002A466E">
      <w:pPr>
        <w:spacing w:line="360" w:lineRule="auto"/>
        <w:ind w:firstLine="708"/>
        <w:jc w:val="both"/>
      </w:pPr>
      <w:r w:rsidRPr="00AB0D72">
        <w:t>Zarządzenie</w:t>
      </w:r>
      <w:r w:rsidR="00917535" w:rsidRPr="00AB0D72">
        <w:t>m</w:t>
      </w:r>
      <w:r w:rsidRPr="00AB0D72">
        <w:t xml:space="preserve"> nr </w:t>
      </w:r>
      <w:r w:rsidR="00AB0D72" w:rsidRPr="00AB0D72">
        <w:t>458/20</w:t>
      </w:r>
      <w:r w:rsidRPr="00AB0D72">
        <w:t xml:space="preserve"> Wojewody Wielkopolskiego z dnia </w:t>
      </w:r>
      <w:r w:rsidR="00742B26" w:rsidRPr="00AB0D72">
        <w:t>8</w:t>
      </w:r>
      <w:r w:rsidR="00EE1BE5" w:rsidRPr="00AB0D72">
        <w:t xml:space="preserve"> </w:t>
      </w:r>
      <w:r w:rsidR="00742B26" w:rsidRPr="00AB0D72">
        <w:t>października</w:t>
      </w:r>
      <w:r w:rsidR="00EE1BE5" w:rsidRPr="00AB0D72">
        <w:t xml:space="preserve"> 2020 </w:t>
      </w:r>
      <w:r w:rsidRPr="00AB0D72">
        <w:t xml:space="preserve">r. </w:t>
      </w:r>
      <w:r w:rsidR="00917535" w:rsidRPr="00AB0D72">
        <w:t xml:space="preserve">Wojewoda Wielkopolski na podstawie art. 56 ust. 1 pkt </w:t>
      </w:r>
      <w:r w:rsidR="00AB0D72" w:rsidRPr="00AB0D72">
        <w:t>3</w:t>
      </w:r>
      <w:r w:rsidR="007A0CE0" w:rsidRPr="00AB0D72">
        <w:t xml:space="preserve"> </w:t>
      </w:r>
      <w:r w:rsidR="006D24CF" w:rsidRPr="00AB0D72">
        <w:t xml:space="preserve">i 5 </w:t>
      </w:r>
      <w:r w:rsidR="00917535" w:rsidRPr="00AB0D72">
        <w:t>ustawy o finansach publicznych</w:t>
      </w:r>
      <w:r w:rsidRPr="00AB0D72">
        <w:t xml:space="preserve"> </w:t>
      </w:r>
      <w:r w:rsidR="00917535" w:rsidRPr="00AB0D72">
        <w:t>wyraził zgodę</w:t>
      </w:r>
      <w:r w:rsidRPr="00AB0D72">
        <w:t xml:space="preserve"> na umorzenie należności cywilnoprawnych przypadających Skarbowi Państwa z tytułu </w:t>
      </w:r>
      <w:r w:rsidR="00742B26" w:rsidRPr="00AB0D72">
        <w:t xml:space="preserve">opłaty za użytkowanie wieczyste za </w:t>
      </w:r>
      <w:r w:rsidR="00AB0D72" w:rsidRPr="00AB0D72">
        <w:t>rok 2010</w:t>
      </w:r>
      <w:r w:rsidR="002A466E" w:rsidRPr="00AB0D72">
        <w:t xml:space="preserve"> </w:t>
      </w:r>
      <w:r w:rsidR="006B5CB5" w:rsidRPr="00AB0D72">
        <w:t xml:space="preserve">w kwocie głównej </w:t>
      </w:r>
      <w:r w:rsidR="002A466E" w:rsidRPr="00AB0D72">
        <w:br/>
      </w:r>
      <w:r w:rsidR="00AB0D72" w:rsidRPr="00AB0D72">
        <w:t>47,89</w:t>
      </w:r>
      <w:r w:rsidR="006B5CB5" w:rsidRPr="00AB0D72">
        <w:t xml:space="preserve"> zł wraz z należnościami ubocznymi</w:t>
      </w:r>
      <w:r w:rsidRPr="00AB0D72">
        <w:t xml:space="preserve"> od </w:t>
      </w:r>
      <w:r w:rsidR="00AB0D72" w:rsidRPr="00AB0D72">
        <w:t>Pani Pauliny Statuckiej.</w:t>
      </w:r>
    </w:p>
    <w:p w:rsidR="00762A4F" w:rsidRPr="00DC3690" w:rsidRDefault="00762A4F">
      <w:pPr>
        <w:rPr>
          <w:color w:val="FF0000"/>
        </w:rPr>
      </w:pPr>
    </w:p>
    <w:sectPr w:rsidR="00762A4F" w:rsidRPr="00DC3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0EB"/>
    <w:multiLevelType w:val="hybridMultilevel"/>
    <w:tmpl w:val="D298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93ADA"/>
    <w:multiLevelType w:val="hybridMultilevel"/>
    <w:tmpl w:val="08C03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164B5"/>
    <w:multiLevelType w:val="hybridMultilevel"/>
    <w:tmpl w:val="9AAE8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A4"/>
    <w:rsid w:val="000115A3"/>
    <w:rsid w:val="00030792"/>
    <w:rsid w:val="00056304"/>
    <w:rsid w:val="000573AE"/>
    <w:rsid w:val="000B293B"/>
    <w:rsid w:val="000B6860"/>
    <w:rsid w:val="000D7AA6"/>
    <w:rsid w:val="00100151"/>
    <w:rsid w:val="00120513"/>
    <w:rsid w:val="00150071"/>
    <w:rsid w:val="00154CD0"/>
    <w:rsid w:val="00190928"/>
    <w:rsid w:val="002A466E"/>
    <w:rsid w:val="002D11BC"/>
    <w:rsid w:val="002E3E7F"/>
    <w:rsid w:val="00350060"/>
    <w:rsid w:val="00366DA4"/>
    <w:rsid w:val="003D3068"/>
    <w:rsid w:val="004056CE"/>
    <w:rsid w:val="0042550B"/>
    <w:rsid w:val="00432EF4"/>
    <w:rsid w:val="00480625"/>
    <w:rsid w:val="004E6D7B"/>
    <w:rsid w:val="005B100C"/>
    <w:rsid w:val="005C513D"/>
    <w:rsid w:val="005C796C"/>
    <w:rsid w:val="005E46BA"/>
    <w:rsid w:val="00672D02"/>
    <w:rsid w:val="00681D3A"/>
    <w:rsid w:val="006B5CB5"/>
    <w:rsid w:val="006D166F"/>
    <w:rsid w:val="006D24CF"/>
    <w:rsid w:val="0073197A"/>
    <w:rsid w:val="00742B26"/>
    <w:rsid w:val="00753B3D"/>
    <w:rsid w:val="00762A4F"/>
    <w:rsid w:val="00773B4C"/>
    <w:rsid w:val="0077465A"/>
    <w:rsid w:val="007A0CE0"/>
    <w:rsid w:val="00815058"/>
    <w:rsid w:val="00825F96"/>
    <w:rsid w:val="00877B1A"/>
    <w:rsid w:val="009112C4"/>
    <w:rsid w:val="009158C6"/>
    <w:rsid w:val="00917535"/>
    <w:rsid w:val="009449BD"/>
    <w:rsid w:val="00A21E93"/>
    <w:rsid w:val="00A30CF4"/>
    <w:rsid w:val="00A432C8"/>
    <w:rsid w:val="00A67AE0"/>
    <w:rsid w:val="00AA20EA"/>
    <w:rsid w:val="00AB0D72"/>
    <w:rsid w:val="00B11887"/>
    <w:rsid w:val="00B2155C"/>
    <w:rsid w:val="00B36DA3"/>
    <w:rsid w:val="00B6128B"/>
    <w:rsid w:val="00B62595"/>
    <w:rsid w:val="00C51AFD"/>
    <w:rsid w:val="00C6711E"/>
    <w:rsid w:val="00C87CB1"/>
    <w:rsid w:val="00CF2199"/>
    <w:rsid w:val="00D34E3D"/>
    <w:rsid w:val="00DC3690"/>
    <w:rsid w:val="00E3770A"/>
    <w:rsid w:val="00E54E25"/>
    <w:rsid w:val="00E568BD"/>
    <w:rsid w:val="00E91F8B"/>
    <w:rsid w:val="00EE1BE5"/>
    <w:rsid w:val="00F41C53"/>
    <w:rsid w:val="00F6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66DA4"/>
    <w:pPr>
      <w:spacing w:before="100" w:beforeAutospacing="1" w:after="142" w:line="276" w:lineRule="auto"/>
    </w:pPr>
  </w:style>
  <w:style w:type="paragraph" w:styleId="Akapitzlist">
    <w:name w:val="List Paragraph"/>
    <w:basedOn w:val="Normalny"/>
    <w:uiPriority w:val="34"/>
    <w:qFormat/>
    <w:rsid w:val="0042550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825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25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66DA4"/>
    <w:pPr>
      <w:spacing w:before="100" w:beforeAutospacing="1" w:after="142" w:line="276" w:lineRule="auto"/>
    </w:pPr>
  </w:style>
  <w:style w:type="paragraph" w:styleId="Akapitzlist">
    <w:name w:val="List Paragraph"/>
    <w:basedOn w:val="Normalny"/>
    <w:uiPriority w:val="34"/>
    <w:qFormat/>
    <w:rsid w:val="0042550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825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25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AD31E-3B0E-4EF7-9108-C0892871F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36F00EE2</Template>
  <TotalTime>637</TotalTime>
  <Pages>3</Pages>
  <Words>590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msiudziak</dc:creator>
  <cp:lastModifiedBy>Magdalena Siudziak</cp:lastModifiedBy>
  <cp:revision>42</cp:revision>
  <cp:lastPrinted>2020-11-06T08:24:00Z</cp:lastPrinted>
  <dcterms:created xsi:type="dcterms:W3CDTF">2020-07-07T11:20:00Z</dcterms:created>
  <dcterms:modified xsi:type="dcterms:W3CDTF">2020-11-06T08:24:00Z</dcterms:modified>
</cp:coreProperties>
</file>