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AA20EA">
        <w:t>75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AA20EA">
        <w:t>29</w:t>
      </w:r>
      <w:r w:rsidR="004056CE">
        <w:t xml:space="preserve"> </w:t>
      </w:r>
      <w:r w:rsidR="005C513D">
        <w:t>września</w:t>
      </w:r>
      <w:r w:rsidR="00056304" w:rsidRPr="00EE1BE5">
        <w:t xml:space="preserve">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  <w:bookmarkStart w:id="0" w:name="_GoBack"/>
      <w:bookmarkEnd w:id="0"/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5B100C">
        <w:t xml:space="preserve">gospodarowania nieruchomości za lata </w:t>
      </w:r>
      <w:r w:rsidR="005C513D">
        <w:t>2003 - 2008</w:t>
      </w:r>
      <w:r w:rsidR="005B100C">
        <w:t xml:space="preserve">, </w:t>
      </w:r>
      <w:r w:rsidRPr="002E3E7F">
        <w:t xml:space="preserve">w kwocie głównej </w:t>
      </w:r>
      <w:r w:rsidR="005C513D">
        <w:rPr>
          <w:b/>
          <w:bCs/>
        </w:rPr>
        <w:t>15.197,49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5C513D">
        <w:rPr>
          <w:b/>
          <w:bCs/>
        </w:rPr>
        <w:t>Przedsiębiorstwa Handlowo-Usługowo-Wytwórczego „ATLANT LTD” Sp. z o.o.</w:t>
      </w:r>
      <w:r w:rsidR="00056304" w:rsidRPr="004E6D7B">
        <w:rPr>
          <w:b/>
          <w:bCs/>
          <w:color w:val="FF0000"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AA20EA">
        <w:t>75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A432C8">
        <w:t>29</w:t>
      </w:r>
      <w:r w:rsidR="004056CE">
        <w:t xml:space="preserve"> </w:t>
      </w:r>
      <w:r w:rsidR="005C513D">
        <w:t>września</w:t>
      </w:r>
      <w:r w:rsidR="00100151" w:rsidRPr="00EE1BE5">
        <w:t xml:space="preserve">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B6128B" w:rsidRPr="005C513D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C513D">
        <w:t xml:space="preserve">W dniu </w:t>
      </w:r>
      <w:r w:rsidR="005C513D" w:rsidRPr="005C513D">
        <w:t>22</w:t>
      </w:r>
      <w:r w:rsidR="00100151" w:rsidRPr="005C513D">
        <w:t xml:space="preserve"> </w:t>
      </w:r>
      <w:r w:rsidR="005C513D" w:rsidRPr="005C513D">
        <w:t>czerwca</w:t>
      </w:r>
      <w:r w:rsidR="00100151" w:rsidRPr="005C513D">
        <w:t xml:space="preserve"> 2020 </w:t>
      </w:r>
      <w:r w:rsidRPr="005C513D">
        <w:t xml:space="preserve">r. Starosta Jarociński </w:t>
      </w:r>
      <w:r w:rsidR="005C513D" w:rsidRPr="005C513D">
        <w:t xml:space="preserve">złożył wniosek (uzupełniony w dniu </w:t>
      </w:r>
      <w:r w:rsidR="002A466E">
        <w:br/>
      </w:r>
      <w:r w:rsidR="005C513D" w:rsidRPr="005C513D">
        <w:t>7 września 2020 r.) o wyrażenie zgody przez Wojewodę Wielkopolskiego</w:t>
      </w:r>
      <w:r w:rsidRPr="005C513D">
        <w:t xml:space="preserve"> na umorzenie </w:t>
      </w:r>
      <w:r w:rsidR="002A466E">
        <w:br/>
      </w:r>
      <w:r w:rsidRPr="005C513D">
        <w:t>w</w:t>
      </w:r>
      <w:r w:rsidR="00100151" w:rsidRPr="005C513D">
        <w:t xml:space="preserve"> całości wymagalnych należności </w:t>
      </w:r>
      <w:r w:rsidRPr="005C513D">
        <w:t xml:space="preserve">cywilnoprawnych przypadających Skarbowi Państwa </w:t>
      </w:r>
      <w:r w:rsidR="002A466E">
        <w:br/>
      </w:r>
      <w:r w:rsidRPr="005C513D">
        <w:t xml:space="preserve">z tytułu opłat za użytkowanie wieczyste </w:t>
      </w:r>
      <w:r w:rsidR="002E3E7F" w:rsidRPr="005C513D">
        <w:t xml:space="preserve">od </w:t>
      </w:r>
      <w:r w:rsidR="005C513D" w:rsidRPr="005C513D">
        <w:t>Przedsiębiorstwa Handlowo-Usługowo-Wytwórczego „ATLANT LTD” Sp. z o.o.</w:t>
      </w:r>
      <w:r w:rsidR="00E91F8B" w:rsidRPr="005C513D">
        <w:t xml:space="preserve"> w </w:t>
      </w:r>
      <w:r w:rsidR="002E3E7F" w:rsidRPr="005C513D">
        <w:t xml:space="preserve">kwocie </w:t>
      </w:r>
      <w:r w:rsidR="005C513D" w:rsidRPr="005C513D">
        <w:t>37.387,39</w:t>
      </w:r>
      <w:r w:rsidR="002E3E7F" w:rsidRPr="005C513D">
        <w:t xml:space="preserve"> zł,</w:t>
      </w:r>
      <w:r w:rsidRPr="005C513D">
        <w:t xml:space="preserve"> w tym:</w:t>
      </w:r>
    </w:p>
    <w:p w:rsidR="00B6128B" w:rsidRPr="005C513D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C513D">
        <w:t xml:space="preserve">- </w:t>
      </w:r>
      <w:r w:rsidR="005C513D" w:rsidRPr="005C513D">
        <w:t>15.197,49</w:t>
      </w:r>
      <w:r w:rsidR="00100151" w:rsidRPr="005C513D">
        <w:t xml:space="preserve"> zł</w:t>
      </w:r>
      <w:r w:rsidR="00366DA4" w:rsidRPr="005C513D">
        <w:t xml:space="preserve"> – należność główna,</w:t>
      </w:r>
    </w:p>
    <w:p w:rsidR="00366DA4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5C513D">
        <w:t xml:space="preserve">- </w:t>
      </w:r>
      <w:r w:rsidR="005C513D" w:rsidRPr="005C513D">
        <w:t>22.189,90</w:t>
      </w:r>
      <w:r w:rsidR="00E91F8B" w:rsidRPr="005C513D">
        <w:t xml:space="preserve"> </w:t>
      </w:r>
      <w:r w:rsidR="00100151" w:rsidRPr="005C513D">
        <w:t>zł</w:t>
      </w:r>
      <w:r w:rsidR="00366DA4" w:rsidRPr="005C513D">
        <w:t xml:space="preserve"> - odsetki ustawowe naliczone na dzień </w:t>
      </w:r>
      <w:r w:rsidR="005C513D" w:rsidRPr="005C513D">
        <w:t>17</w:t>
      </w:r>
      <w:r w:rsidRPr="005C513D">
        <w:t xml:space="preserve"> </w:t>
      </w:r>
      <w:r w:rsidR="005C513D" w:rsidRPr="005C513D">
        <w:t>czerwca</w:t>
      </w:r>
      <w:r w:rsidR="00366DA4" w:rsidRPr="005C513D">
        <w:t xml:space="preserve"> 20</w:t>
      </w:r>
      <w:r w:rsidRPr="005C513D">
        <w:t xml:space="preserve">20 </w:t>
      </w:r>
      <w:r w:rsidR="00366DA4" w:rsidRPr="005C513D">
        <w:t xml:space="preserve">r. oraz </w:t>
      </w:r>
      <w:r w:rsidR="005C513D" w:rsidRPr="005C513D">
        <w:t>2,33</w:t>
      </w:r>
      <w:r w:rsidR="00366DA4" w:rsidRPr="005C513D">
        <w:t xml:space="preserve"> zł </w:t>
      </w:r>
      <w:r w:rsidR="0077465A" w:rsidRPr="005C513D">
        <w:br/>
      </w:r>
      <w:r w:rsidR="00366DA4" w:rsidRPr="005C513D">
        <w:t>za każd</w:t>
      </w:r>
      <w:r w:rsidR="002D11BC" w:rsidRPr="005C513D">
        <w:t>y</w:t>
      </w:r>
      <w:r w:rsidR="00366DA4" w:rsidRPr="005C513D">
        <w:t xml:space="preserve"> następn</w:t>
      </w:r>
      <w:r w:rsidR="002D11BC" w:rsidRPr="005C513D">
        <w:t>y</w:t>
      </w:r>
      <w:r w:rsidR="002E3E7F" w:rsidRPr="005C513D">
        <w:t xml:space="preserve"> </w:t>
      </w:r>
      <w:r w:rsidR="002D11BC" w:rsidRPr="005C513D">
        <w:t>dzień</w:t>
      </w:r>
      <w:r w:rsidR="00366DA4" w:rsidRPr="005C513D">
        <w:t xml:space="preserve"> zwłoki.</w:t>
      </w:r>
    </w:p>
    <w:p w:rsidR="005C513D" w:rsidRPr="005C513D" w:rsidRDefault="005C513D" w:rsidP="00B6128B">
      <w:pPr>
        <w:pStyle w:val="NormalnyWeb"/>
        <w:spacing w:before="0" w:beforeAutospacing="0" w:after="0" w:line="360" w:lineRule="auto"/>
        <w:ind w:firstLine="708"/>
        <w:jc w:val="both"/>
      </w:pPr>
      <w:r>
        <w:t xml:space="preserve">Przedsiębiorstwo Handlowo-Usługowo-Wytwórcze „ATLANT LTD” Sp. z o.o. było użytkownikiem gruntu położonego w Jarocinie przy ul. Przemysłowej, oznaczonego </w:t>
      </w:r>
      <w:r w:rsidR="002A466E">
        <w:br/>
      </w:r>
      <w:r>
        <w:t xml:space="preserve">w ewidencji gruntów jako działka nr 335/13, stanowiącego własność Skarbu Państwa, zapisanego w księdze wieczystej KW 21598. Jako użytkownik wieczysty Spółka zobowiązana była do wnoszenia corocznych opłat z tego tytułu w kwocie 1.695,59 zł, </w:t>
      </w:r>
      <w:r w:rsidR="002A466E">
        <w:br/>
      </w:r>
      <w:r>
        <w:t>a od 2004 roku – w kwocie 2.700,38 zł</w:t>
      </w:r>
    </w:p>
    <w:p w:rsidR="005C513D" w:rsidRDefault="005C513D" w:rsidP="00E568BD">
      <w:pPr>
        <w:spacing w:line="360" w:lineRule="auto"/>
        <w:ind w:firstLine="708"/>
        <w:jc w:val="both"/>
      </w:pPr>
      <w:r w:rsidRPr="00815058">
        <w:t xml:space="preserve">W związku z </w:t>
      </w:r>
      <w:r w:rsidRPr="00E568BD">
        <w:t xml:space="preserve">nieuregulowaniem opłat za użytkowanie wieczyste za lata 2003 - 2008 Starostwo Powiatowe wysyłało </w:t>
      </w:r>
      <w:r w:rsidR="00815058" w:rsidRPr="00E568BD">
        <w:t xml:space="preserve">do dłużnika </w:t>
      </w:r>
      <w:r w:rsidRPr="00E568BD">
        <w:t xml:space="preserve">wezwania do zapłaty. </w:t>
      </w:r>
      <w:r w:rsidR="00E568BD" w:rsidRPr="00E568BD">
        <w:t xml:space="preserve">Następnie, wobec bezskuteczności wezwań, skierowany został pozew. W dniu 29 marca 2006 r. Sąd Rejonowy w Jarocinie w postępowaniu upominawczym wydał nakaz zapłaty (sygn. akt I </w:t>
      </w:r>
      <w:proofErr w:type="spellStart"/>
      <w:r w:rsidR="00E568BD" w:rsidRPr="00E568BD">
        <w:t>Nc</w:t>
      </w:r>
      <w:proofErr w:type="spellEnd"/>
      <w:r w:rsidR="00E568BD" w:rsidRPr="00E568BD">
        <w:t xml:space="preserve"> 14/06). </w:t>
      </w:r>
      <w:r w:rsidR="002A466E">
        <w:br/>
      </w:r>
      <w:r w:rsidR="00E568BD" w:rsidRPr="00E568BD">
        <w:t xml:space="preserve">W dniu 09 listopada </w:t>
      </w:r>
      <w:r w:rsidRPr="00E568BD">
        <w:t>2007 r. Komornik Sądowy przy Sądzie Rejonowym w Pleszewie poinformował, że dłużnik</w:t>
      </w:r>
      <w:r w:rsidR="00E568BD" w:rsidRPr="00E568BD">
        <w:t xml:space="preserve"> od kilku lat</w:t>
      </w:r>
      <w:r w:rsidRPr="00E568BD">
        <w:t xml:space="preserve"> nie prowadził działalności gospodarczej</w:t>
      </w:r>
      <w:r w:rsidR="00E568BD" w:rsidRPr="00E568BD">
        <w:t>.</w:t>
      </w:r>
      <w:r w:rsidRPr="00E568BD">
        <w:t xml:space="preserve"> </w:t>
      </w:r>
      <w:r w:rsidRPr="005C513D">
        <w:rPr>
          <w:color w:val="FF0000"/>
        </w:rPr>
        <w:br/>
      </w:r>
      <w:r w:rsidR="00E568BD" w:rsidRPr="00E568BD">
        <w:t>Pod adresem</w:t>
      </w:r>
      <w:r w:rsidRPr="00E568BD">
        <w:t xml:space="preserve"> wskazanym </w:t>
      </w:r>
      <w:r w:rsidR="00E568BD" w:rsidRPr="00E568BD">
        <w:t>jako siedziba Spółki</w:t>
      </w:r>
      <w:r w:rsidRPr="00E568BD">
        <w:t xml:space="preserve"> nie znajdowały się ruchomości należące </w:t>
      </w:r>
      <w:r w:rsidR="002A466E">
        <w:br/>
      </w:r>
      <w:r w:rsidRPr="00E568BD">
        <w:t xml:space="preserve">do </w:t>
      </w:r>
      <w:r w:rsidR="00E568BD" w:rsidRPr="00E568BD">
        <w:t>Przedsiębiorstwa Handlowo-Usługowo-Wytwórczego</w:t>
      </w:r>
      <w:r w:rsidRPr="00E568BD">
        <w:t xml:space="preserve"> </w:t>
      </w:r>
      <w:r w:rsidR="00E568BD" w:rsidRPr="00E568BD">
        <w:t>„</w:t>
      </w:r>
      <w:r w:rsidRPr="00E568BD">
        <w:t>ATLANT LTD</w:t>
      </w:r>
      <w:r w:rsidR="00E568BD" w:rsidRPr="00E568BD">
        <w:t>”</w:t>
      </w:r>
      <w:r w:rsidRPr="00E568BD">
        <w:t xml:space="preserve"> Sp. z o.o. </w:t>
      </w:r>
      <w:r w:rsidR="002A466E">
        <w:br/>
      </w:r>
      <w:r w:rsidR="00E568BD" w:rsidRPr="00E568BD">
        <w:t>W toku postępowania egzekucyjnego Km 445/05 na konto wierzyciela wpłynęła kwota 1.282,56 zł (egzekucja dotyczyła opłaty rocznej za lata 2003-</w:t>
      </w:r>
      <w:r w:rsidR="00E568BD" w:rsidRPr="002A466E">
        <w:t xml:space="preserve">2004). </w:t>
      </w:r>
      <w:r w:rsidRPr="002A466E">
        <w:t>Postanowieniem z dnia 21</w:t>
      </w:r>
      <w:r w:rsidR="00E568BD" w:rsidRPr="002A466E">
        <w:t xml:space="preserve"> czerwca </w:t>
      </w:r>
      <w:r w:rsidRPr="002A466E">
        <w:t xml:space="preserve">2012 r. sygn. akt. KM 413/12 Komornik Sądowy przy Sądzie Rejonowym </w:t>
      </w:r>
      <w:r w:rsidR="002A466E">
        <w:br/>
      </w:r>
      <w:r w:rsidRPr="002A466E">
        <w:lastRenderedPageBreak/>
        <w:t xml:space="preserve">w </w:t>
      </w:r>
      <w:r w:rsidR="00E568BD" w:rsidRPr="002A466E">
        <w:t>Pleszewie umorzył</w:t>
      </w:r>
      <w:r w:rsidRPr="002A466E">
        <w:t xml:space="preserve"> postępowanie ze względu na bezskuteczność egzekucji. Egzekucja </w:t>
      </w:r>
      <w:r w:rsidR="002A466E">
        <w:br/>
      </w:r>
      <w:r w:rsidRPr="002A466E">
        <w:t xml:space="preserve">z nieruchomości, wierzytelności i kont bankowych dłużnika okazała się bezskuteczna. Wobec tego postępowanie umorzono na </w:t>
      </w:r>
      <w:r w:rsidR="002A466E" w:rsidRPr="002A466E">
        <w:t xml:space="preserve">zasadzie </w:t>
      </w:r>
      <w:r w:rsidR="00C51AFD">
        <w:t>art. 824 § 1 pkt</w:t>
      </w:r>
      <w:r w:rsidRPr="002A466E">
        <w:t xml:space="preserve"> 3 Kodeksu </w:t>
      </w:r>
      <w:r w:rsidR="00F6539D">
        <w:t>p</w:t>
      </w:r>
      <w:r w:rsidRPr="002A466E">
        <w:t xml:space="preserve">ostępowania </w:t>
      </w:r>
      <w:r w:rsidR="00F6539D">
        <w:t>c</w:t>
      </w:r>
      <w:r w:rsidRPr="002A466E">
        <w:t xml:space="preserve">ywilnego. </w:t>
      </w:r>
    </w:p>
    <w:p w:rsidR="005C513D" w:rsidRPr="005C513D" w:rsidRDefault="002A466E" w:rsidP="002A466E">
      <w:pPr>
        <w:spacing w:line="360" w:lineRule="auto"/>
        <w:ind w:firstLine="708"/>
        <w:jc w:val="both"/>
        <w:rPr>
          <w:color w:val="FF0000"/>
        </w:rPr>
      </w:pPr>
      <w:r>
        <w:t xml:space="preserve">Spółka wpisana była w dawnym rejestrze RHB i do dnia 31 grudnia 2015 r. </w:t>
      </w:r>
      <w:r>
        <w:br/>
        <w:t xml:space="preserve">nie złożyła wniosku o wpis do Krajowego Rejestru Sądowego, a zatem zgodnie z art. 9 ust. 2a ustawy z dnia 20 sierpnia 1997 r. Przepisy wprowadzające ustawę o Krajowym Rejestrze Sądowym (Dz. U. Nr 121, poz. 777 z </w:t>
      </w:r>
      <w:proofErr w:type="spellStart"/>
      <w:r>
        <w:t>późn</w:t>
      </w:r>
      <w:proofErr w:type="spellEnd"/>
      <w:r>
        <w:t xml:space="preserve">. zm.) została uznana za wykreśloną z rejestru </w:t>
      </w:r>
      <w:r>
        <w:br/>
        <w:t xml:space="preserve">z dniem 1 stycznia 2016 r. </w:t>
      </w:r>
    </w:p>
    <w:p w:rsidR="00366DA4" w:rsidRPr="002A466E" w:rsidRDefault="00366DA4" w:rsidP="002A466E">
      <w:pPr>
        <w:spacing w:line="360" w:lineRule="auto"/>
        <w:ind w:firstLine="708"/>
        <w:jc w:val="both"/>
      </w:pPr>
      <w:r w:rsidRPr="002A466E">
        <w:t>Zarządzenie</w:t>
      </w:r>
      <w:r w:rsidR="00917535" w:rsidRPr="002A466E">
        <w:t>m</w:t>
      </w:r>
      <w:r w:rsidRPr="002A466E">
        <w:t xml:space="preserve"> nr </w:t>
      </w:r>
      <w:r w:rsidR="002A466E" w:rsidRPr="002A466E">
        <w:t>435/20</w:t>
      </w:r>
      <w:r w:rsidRPr="002A466E">
        <w:t xml:space="preserve"> Wojewody Wielkopolskiego z dnia </w:t>
      </w:r>
      <w:r w:rsidR="00EE1BE5" w:rsidRPr="002A466E">
        <w:t>2</w:t>
      </w:r>
      <w:r w:rsidR="002A466E" w:rsidRPr="002A466E">
        <w:t>2</w:t>
      </w:r>
      <w:r w:rsidR="00EE1BE5" w:rsidRPr="002A466E">
        <w:t xml:space="preserve"> </w:t>
      </w:r>
      <w:r w:rsidR="002A466E" w:rsidRPr="002A466E">
        <w:t>września</w:t>
      </w:r>
      <w:r w:rsidR="00EE1BE5" w:rsidRPr="002A466E">
        <w:t xml:space="preserve"> 2020 </w:t>
      </w:r>
      <w:r w:rsidRPr="002A466E">
        <w:t xml:space="preserve">r. </w:t>
      </w:r>
      <w:r w:rsidR="00917535" w:rsidRPr="002A466E">
        <w:t>Wojewoda Wielkopolski na podstawie art. 56 ust. 1 pkt 2</w:t>
      </w:r>
      <w:r w:rsidR="002A466E" w:rsidRPr="002A466E">
        <w:t xml:space="preserve"> i 5</w:t>
      </w:r>
      <w:r w:rsidR="00917535" w:rsidRPr="002A466E">
        <w:t xml:space="preserve"> ustawy o finansach publicznych</w:t>
      </w:r>
      <w:r w:rsidRPr="002A466E">
        <w:t xml:space="preserve"> </w:t>
      </w:r>
      <w:r w:rsidR="00917535" w:rsidRPr="002A466E">
        <w:t>wyraził zgodę</w:t>
      </w:r>
      <w:r w:rsidRPr="002A466E">
        <w:t xml:space="preserve"> na umorzenie należności cywilnoprawnych przypadających Skarbowi Państwa z tytułu gospodarowania nieruchomościami za </w:t>
      </w:r>
      <w:r w:rsidR="000D7AA6" w:rsidRPr="002A466E">
        <w:t xml:space="preserve">lata </w:t>
      </w:r>
      <w:r w:rsidR="002A466E" w:rsidRPr="002A466E">
        <w:t xml:space="preserve">2003 – 2008 </w:t>
      </w:r>
      <w:r w:rsidR="006B5CB5" w:rsidRPr="002A466E">
        <w:t xml:space="preserve">w kwocie głównej </w:t>
      </w:r>
      <w:r w:rsidR="002A466E" w:rsidRPr="002A466E">
        <w:br/>
        <w:t>15.197,49</w:t>
      </w:r>
      <w:r w:rsidR="006B5CB5" w:rsidRPr="002A466E">
        <w:t xml:space="preserve"> zł wraz z należnościami ubocznymi</w:t>
      </w:r>
      <w:r w:rsidRPr="002A466E">
        <w:t xml:space="preserve"> od </w:t>
      </w:r>
      <w:r w:rsidR="002A466E" w:rsidRPr="002A466E">
        <w:t>Przedsiębiorstwa Handlowo-Usługowo-Wytwórczego „ATLANT LTD” Sp. z o.o.</w:t>
      </w:r>
    </w:p>
    <w:p w:rsidR="00762A4F" w:rsidRPr="005C513D" w:rsidRDefault="00762A4F">
      <w:pPr>
        <w:rPr>
          <w:color w:val="FF0000"/>
        </w:rPr>
      </w:pPr>
    </w:p>
    <w:sectPr w:rsidR="00762A4F" w:rsidRPr="005C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30792"/>
    <w:rsid w:val="00056304"/>
    <w:rsid w:val="000B6860"/>
    <w:rsid w:val="000D7AA6"/>
    <w:rsid w:val="00100151"/>
    <w:rsid w:val="00120513"/>
    <w:rsid w:val="00150071"/>
    <w:rsid w:val="00190928"/>
    <w:rsid w:val="002A466E"/>
    <w:rsid w:val="002D11BC"/>
    <w:rsid w:val="002E3E7F"/>
    <w:rsid w:val="00350060"/>
    <w:rsid w:val="00366DA4"/>
    <w:rsid w:val="004056CE"/>
    <w:rsid w:val="0042550B"/>
    <w:rsid w:val="004E6D7B"/>
    <w:rsid w:val="005B100C"/>
    <w:rsid w:val="005C513D"/>
    <w:rsid w:val="00672D02"/>
    <w:rsid w:val="006B5CB5"/>
    <w:rsid w:val="006D166F"/>
    <w:rsid w:val="00762A4F"/>
    <w:rsid w:val="0077465A"/>
    <w:rsid w:val="00815058"/>
    <w:rsid w:val="00825F96"/>
    <w:rsid w:val="00877B1A"/>
    <w:rsid w:val="009112C4"/>
    <w:rsid w:val="009158C6"/>
    <w:rsid w:val="00917535"/>
    <w:rsid w:val="009449BD"/>
    <w:rsid w:val="00A21E93"/>
    <w:rsid w:val="00A30CF4"/>
    <w:rsid w:val="00A432C8"/>
    <w:rsid w:val="00A67AE0"/>
    <w:rsid w:val="00AA20EA"/>
    <w:rsid w:val="00B11887"/>
    <w:rsid w:val="00B36DA3"/>
    <w:rsid w:val="00B6128B"/>
    <w:rsid w:val="00C51AFD"/>
    <w:rsid w:val="00D34E3D"/>
    <w:rsid w:val="00E3770A"/>
    <w:rsid w:val="00E54E25"/>
    <w:rsid w:val="00E568BD"/>
    <w:rsid w:val="00E91F8B"/>
    <w:rsid w:val="00EE1BE5"/>
    <w:rsid w:val="00F41C53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436-267A-49C8-B3CC-73691CB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5E96958E</Template>
  <TotalTime>389</TotalTime>
  <Pages>3</Pages>
  <Words>595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32</cp:revision>
  <cp:lastPrinted>2020-09-29T10:11:00Z</cp:lastPrinted>
  <dcterms:created xsi:type="dcterms:W3CDTF">2020-07-07T11:20:00Z</dcterms:created>
  <dcterms:modified xsi:type="dcterms:W3CDTF">2020-09-29T10:13:00Z</dcterms:modified>
</cp:coreProperties>
</file>