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3B73FF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175AB">
        <w:rPr>
          <w:rFonts w:ascii="Times New Roman" w:hAnsi="Times New Roman" w:cs="Times New Roman"/>
          <w:b/>
          <w:bCs/>
          <w:sz w:val="24"/>
          <w:szCs w:val="24"/>
        </w:rPr>
        <w:t>346/20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175AB">
        <w:rPr>
          <w:rFonts w:ascii="Times New Roman" w:hAnsi="Times New Roman" w:cs="Times New Roman"/>
          <w:b/>
          <w:bCs/>
          <w:sz w:val="24"/>
          <w:szCs w:val="24"/>
        </w:rPr>
        <w:t xml:space="preserve">20 sierpnia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75AB" w:rsidRPr="005908BB" w:rsidRDefault="008F2391" w:rsidP="0021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A611E6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A611E6">
        <w:rPr>
          <w:rFonts w:ascii="Times New Roman" w:hAnsi="Times New Roman" w:cs="Times New Roman"/>
          <w:sz w:val="24"/>
          <w:szCs w:val="24"/>
        </w:rPr>
        <w:t>art. 235</w:t>
      </w:r>
      <w:r w:rsidR="005657F2">
        <w:rPr>
          <w:rFonts w:ascii="Times New Roman" w:hAnsi="Times New Roman" w:cs="Times New Roman"/>
          <w:sz w:val="24"/>
          <w:szCs w:val="24"/>
        </w:rPr>
        <w:t>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E218AF">
        <w:rPr>
          <w:rFonts w:ascii="Times New Roman" w:hAnsi="Times New Roman" w:cs="Times New Roman"/>
          <w:sz w:val="24"/>
          <w:szCs w:val="24"/>
        </w:rPr>
        <w:t xml:space="preserve">, </w:t>
      </w:r>
      <w:r w:rsidR="007D5218">
        <w:rPr>
          <w:rFonts w:ascii="Times New Roman" w:hAnsi="Times New Roman" w:cs="Times New Roman"/>
          <w:sz w:val="24"/>
          <w:szCs w:val="24"/>
        </w:rPr>
        <w:t xml:space="preserve">art. 222, </w:t>
      </w:r>
      <w:r w:rsidR="00E218AF">
        <w:rPr>
          <w:rFonts w:ascii="Times New Roman" w:hAnsi="Times New Roman" w:cs="Times New Roman"/>
          <w:sz w:val="24"/>
          <w:szCs w:val="24"/>
        </w:rPr>
        <w:t>art. 257</w:t>
      </w:r>
      <w:r w:rsidR="00A611E6">
        <w:rPr>
          <w:rFonts w:ascii="Times New Roman" w:hAnsi="Times New Roman" w:cs="Times New Roman"/>
          <w:sz w:val="24"/>
          <w:szCs w:val="24"/>
        </w:rPr>
        <w:t xml:space="preserve"> </w:t>
      </w:r>
      <w:r w:rsidR="00E218AF">
        <w:rPr>
          <w:rFonts w:ascii="Times New Roman" w:hAnsi="Times New Roman" w:cs="Times New Roman"/>
          <w:sz w:val="24"/>
          <w:szCs w:val="24"/>
        </w:rPr>
        <w:t xml:space="preserve"> pkt</w:t>
      </w:r>
      <w:r w:rsidR="00A07732">
        <w:rPr>
          <w:rFonts w:ascii="Times New Roman" w:hAnsi="Times New Roman" w:cs="Times New Roman"/>
          <w:sz w:val="24"/>
          <w:szCs w:val="24"/>
        </w:rPr>
        <w:t xml:space="preserve"> 1</w:t>
      </w:r>
      <w:r w:rsidR="002175AB">
        <w:rPr>
          <w:rFonts w:ascii="Times New Roman" w:hAnsi="Times New Roman" w:cs="Times New Roman"/>
          <w:sz w:val="24"/>
          <w:szCs w:val="24"/>
        </w:rPr>
        <w:t xml:space="preserve"> i 3</w:t>
      </w:r>
      <w:r w:rsidR="00A07732">
        <w:rPr>
          <w:rFonts w:ascii="Times New Roman" w:hAnsi="Times New Roman" w:cs="Times New Roman"/>
          <w:sz w:val="24"/>
          <w:szCs w:val="24"/>
        </w:rPr>
        <w:t xml:space="preserve"> </w:t>
      </w:r>
      <w:r w:rsidR="003B73FF">
        <w:rPr>
          <w:rFonts w:ascii="Times New Roman" w:hAnsi="Times New Roman" w:cs="Times New Roman"/>
          <w:sz w:val="24"/>
          <w:szCs w:val="24"/>
        </w:rPr>
        <w:t xml:space="preserve"> ustawy </w:t>
      </w:r>
      <w:r w:rsidR="00D251DF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r w:rsidR="008620A4" w:rsidRPr="005908BB">
        <w:rPr>
          <w:rFonts w:ascii="Times New Roman" w:hAnsi="Times New Roman" w:cs="Times New Roman"/>
          <w:sz w:val="24"/>
          <w:szCs w:val="24"/>
        </w:rPr>
        <w:t>z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2175AB">
        <w:rPr>
          <w:rFonts w:ascii="Times New Roman" w:hAnsi="Times New Roman" w:cs="Times New Roman"/>
          <w:sz w:val="24"/>
          <w:szCs w:val="24"/>
        </w:rPr>
        <w:t>oraz w wykonaniu § 11 pkt 1 Uchwały nr XXII/143/19</w:t>
      </w:r>
      <w:r w:rsidR="002175AB" w:rsidRPr="00FC74C0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2175AB">
        <w:rPr>
          <w:rFonts w:ascii="Times New Roman" w:hAnsi="Times New Roman" w:cs="Times New Roman"/>
          <w:sz w:val="24"/>
          <w:szCs w:val="24"/>
        </w:rPr>
        <w:t>Jarocińskiego z dnia 17 grudnia 2019</w:t>
      </w:r>
      <w:r w:rsidR="002175AB" w:rsidRPr="00FC74C0">
        <w:rPr>
          <w:rFonts w:ascii="Times New Roman" w:hAnsi="Times New Roman" w:cs="Times New Roman"/>
          <w:sz w:val="24"/>
          <w:szCs w:val="24"/>
        </w:rPr>
        <w:t xml:space="preserve"> r.</w:t>
      </w:r>
      <w:r w:rsidR="002175AB">
        <w:rPr>
          <w:rFonts w:ascii="Times New Roman" w:hAnsi="Times New Roman" w:cs="Times New Roman"/>
          <w:sz w:val="24"/>
          <w:szCs w:val="24"/>
        </w:rPr>
        <w:t xml:space="preserve"> (ze zm.) uchwala się, </w:t>
      </w:r>
      <w:r w:rsidR="002175AB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20C" w:rsidRDefault="0073420C" w:rsidP="0073420C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uchwałami: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>
        <w:t> 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73420C" w:rsidRPr="003B73FF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171625" w:rsidRPr="003B73FF" w:rsidRDefault="00171625" w:rsidP="00171625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</w:t>
      </w:r>
      <w:r w:rsidR="00F7778F">
        <w:rPr>
          <w:rFonts w:ascii="Times New Roman" w:hAnsi="Times New Roman" w:cs="Times New Roman"/>
          <w:sz w:val="24"/>
        </w:rPr>
        <w:t xml:space="preserve">XXX/189/20 </w:t>
      </w:r>
      <w:r>
        <w:rPr>
          <w:rFonts w:ascii="Times New Roman" w:hAnsi="Times New Roman" w:cs="Times New Roman"/>
          <w:sz w:val="24"/>
        </w:rPr>
        <w:t xml:space="preserve">Rady Powiatu Jarocińskiego z dnia 06 sierpnia 2020 r. </w:t>
      </w:r>
      <w:r w:rsidR="00A07732"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:rsidR="0073420C" w:rsidRDefault="0073420C" w:rsidP="0073420C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041D57" w:rsidRDefault="0073420C" w:rsidP="0073420C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97.151.335,50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86.707.659,10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8.237.935,59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386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2.116.982,68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uchwały.”;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A52C2B" w:rsidRDefault="0073420C" w:rsidP="0073420C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95.549.839,36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80.081.239,02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15.468.600,34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</w:t>
      </w:r>
    </w:p>
    <w:p w:rsidR="0073420C" w:rsidRPr="00850BD7" w:rsidRDefault="0073420C" w:rsidP="0073420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8.237.935,59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3.908.595,70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160E80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73420C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160E80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3420C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3420C" w:rsidRPr="00850BD7" w:rsidRDefault="0073420C" w:rsidP="0073420C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realizacją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73420C" w:rsidRPr="00850BD7" w:rsidRDefault="0073420C" w:rsidP="0073420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73420C" w:rsidRDefault="0073420C" w:rsidP="0073420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80.081.239,02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3420C" w:rsidRPr="00850BD7" w:rsidRDefault="0073420C" w:rsidP="0073420C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C728DA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C728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55.111.561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14.127.912,89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A077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2.431.646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3.423.715,49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Pr="00850BD7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1.530.431,75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420C" w:rsidRDefault="0073420C" w:rsidP="0073420C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.548,00 zł</w:t>
      </w:r>
    </w:p>
    <w:p w:rsidR="0073420C" w:rsidRDefault="0073420C" w:rsidP="0073420C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0C" w:rsidRPr="00850BD7" w:rsidRDefault="0073420C" w:rsidP="0073420C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w kwocie 15.468.600,34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73420C" w:rsidRPr="00850BD7" w:rsidRDefault="0073420C" w:rsidP="0073420C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>
        <w:rPr>
          <w:rFonts w:ascii="Times New Roman" w:hAnsi="Times New Roman" w:cs="Times New Roman"/>
          <w:sz w:val="24"/>
          <w:szCs w:val="24"/>
        </w:rPr>
        <w:t>13.667.600,34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73420C" w:rsidRDefault="0073420C" w:rsidP="0073420C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1.801.000,00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zł.”;</w:t>
      </w:r>
    </w:p>
    <w:p w:rsidR="002175AB" w:rsidRDefault="002175AB" w:rsidP="002175AB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2175AB" w:rsidRPr="006B47CF" w:rsidRDefault="002175AB" w:rsidP="006B47CF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DB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podziału rezerwy celowej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zadań własnych z zakresu zarządzania kryzysowego </w:t>
      </w:r>
      <w:r w:rsidRPr="00DB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F5371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.500</w:t>
      </w:r>
      <w:r w:rsidRPr="00DB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zwiększając wydatki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Pr="00DB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75421</w:t>
      </w:r>
      <w:r w:rsidR="000B1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4300 </w:t>
      </w:r>
      <w:r w:rsidR="00F53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 na pokrycie kosztów związanych z organizacją mobilnego punktu poboru wymazów Drive-thru na obecność wirusa Sars-Cov-2;</w:t>
      </w:r>
    </w:p>
    <w:p w:rsidR="002175AB" w:rsidRPr="00041D57" w:rsidRDefault="002175AB" w:rsidP="002175A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41D57">
        <w:rPr>
          <w:rFonts w:ascii="Times New Roman" w:hAnsi="Times New Roman" w:cs="Times New Roman"/>
          <w:sz w:val="24"/>
          <w:szCs w:val="24"/>
        </w:rPr>
        <w:t>§ 3. Otrzymuje następujące brzmienie:</w:t>
      </w:r>
    </w:p>
    <w:p w:rsidR="002175AB" w:rsidRPr="005944E7" w:rsidRDefault="002175AB" w:rsidP="002175A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44E7">
        <w:rPr>
          <w:rFonts w:ascii="Times New Roman" w:hAnsi="Times New Roman" w:cs="Times New Roman"/>
          <w:sz w:val="24"/>
          <w:szCs w:val="24"/>
        </w:rPr>
        <w:t>„§ 3.W budżecie tworzy się rezerwy:</w:t>
      </w:r>
    </w:p>
    <w:p w:rsidR="002175AB" w:rsidRPr="000E244A" w:rsidRDefault="002175AB" w:rsidP="002175AB">
      <w:pPr>
        <w:pStyle w:val="Akapitzlist"/>
        <w:numPr>
          <w:ilvl w:val="0"/>
          <w:numId w:val="17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ogólną w wysokości</w:t>
      </w:r>
      <w:r w:rsidRPr="000E2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0,00</w:t>
      </w:r>
      <w:r w:rsidRPr="000E24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75AB" w:rsidRPr="000E244A" w:rsidRDefault="002175AB" w:rsidP="002175AB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 </w:t>
      </w:r>
      <w:r w:rsidRPr="000E244A">
        <w:rPr>
          <w:rFonts w:ascii="Times New Roman" w:hAnsi="Times New Roman" w:cs="Times New Roman"/>
          <w:sz w:val="24"/>
          <w:szCs w:val="24"/>
        </w:rPr>
        <w:t xml:space="preserve">celową w </w:t>
      </w:r>
      <w:r w:rsidRPr="00237C46">
        <w:rPr>
          <w:rFonts w:ascii="Times New Roman" w:hAnsi="Times New Roman" w:cs="Times New Roman"/>
          <w:sz w:val="24"/>
          <w:szCs w:val="24"/>
        </w:rPr>
        <w:t>wysokości</w:t>
      </w:r>
      <w:r w:rsidRPr="00237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71A">
        <w:rPr>
          <w:rFonts w:ascii="Times New Roman" w:hAnsi="Times New Roman" w:cs="Times New Roman"/>
          <w:sz w:val="24"/>
          <w:szCs w:val="24"/>
        </w:rPr>
        <w:t>86.845</w:t>
      </w:r>
      <w:r w:rsidRPr="00237C4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75AB" w:rsidRDefault="002175AB" w:rsidP="002175AB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3517">
        <w:rPr>
          <w:rFonts w:ascii="Times New Roman" w:hAnsi="Times New Roman" w:cs="Times New Roman"/>
          <w:i/>
          <w:sz w:val="24"/>
          <w:szCs w:val="24"/>
        </w:rPr>
        <w:t>- na realizację zadań własnych z zakresu zarząd</w:t>
      </w:r>
      <w:r>
        <w:rPr>
          <w:rFonts w:ascii="Times New Roman" w:hAnsi="Times New Roman" w:cs="Times New Roman"/>
          <w:i/>
          <w:sz w:val="24"/>
          <w:szCs w:val="24"/>
        </w:rPr>
        <w:t>zania kryzysowego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F5371A">
        <w:rPr>
          <w:rFonts w:ascii="Times New Roman" w:hAnsi="Times New Roman" w:cs="Times New Roman"/>
          <w:i/>
          <w:sz w:val="24"/>
          <w:szCs w:val="24"/>
        </w:rPr>
        <w:t>69.500</w:t>
      </w:r>
      <w:r w:rsidRPr="00D33517">
        <w:rPr>
          <w:rFonts w:ascii="Times New Roman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- rezerwa na inwestycje i zakupy inwestycyjne</w:t>
      </w:r>
      <w:r>
        <w:rPr>
          <w:rFonts w:ascii="Times New Roman" w:hAnsi="Times New Roman" w:cs="Times New Roman"/>
          <w:i/>
          <w:sz w:val="24"/>
          <w:szCs w:val="24"/>
        </w:rPr>
        <w:tab/>
        <w:t>17.345</w:t>
      </w:r>
      <w:r w:rsidRPr="00237C46">
        <w:rPr>
          <w:rFonts w:ascii="Times New Roman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hAnsi="Times New Roman" w:cs="Times New Roman"/>
          <w:i/>
          <w:sz w:val="24"/>
          <w:szCs w:val="24"/>
        </w:rPr>
        <w:t>”;</w:t>
      </w:r>
    </w:p>
    <w:p w:rsidR="00171625" w:rsidRDefault="00171625" w:rsidP="001716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625" w:rsidRDefault="000071D9" w:rsidP="0017162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1 załączniku nr 1</w:t>
      </w:r>
      <w:r w:rsidR="00171625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</w:t>
      </w:r>
      <w:r w:rsidR="00171625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2020 rok – wprowadza się zm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1 do niniejszej uchwały;</w:t>
      </w:r>
    </w:p>
    <w:p w:rsidR="00171625" w:rsidRPr="00171625" w:rsidRDefault="00171625" w:rsidP="0017162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BF21CE" w:rsidRDefault="000071D9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iany określone załącznikiem nr 2 </w:t>
      </w:r>
      <w:r w:rsidR="003B73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uchwały.</w:t>
      </w:r>
    </w:p>
    <w:p w:rsidR="00041D57" w:rsidRDefault="00041D57" w:rsidP="00E218A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AF" w:rsidRDefault="007123E1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732">
        <w:rPr>
          <w:rFonts w:ascii="Times New Roman" w:hAnsi="Times New Roman" w:cs="Times New Roman"/>
          <w:sz w:val="24"/>
          <w:szCs w:val="24"/>
        </w:rPr>
        <w:t>P</w:t>
      </w:r>
      <w:r w:rsidR="00022C72">
        <w:rPr>
          <w:rFonts w:ascii="Times New Roman" w:hAnsi="Times New Roman" w:cs="Times New Roman"/>
          <w:sz w:val="24"/>
          <w:szCs w:val="24"/>
        </w:rPr>
        <w:t>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  <w:r w:rsidR="007C6F8E">
        <w:rPr>
          <w:rFonts w:ascii="Times New Roman" w:hAnsi="Times New Roman" w:cs="Times New Roman"/>
          <w:sz w:val="24"/>
          <w:szCs w:val="24"/>
        </w:rPr>
        <w:tab/>
      </w:r>
    </w:p>
    <w:p w:rsidR="00171625" w:rsidRDefault="00171625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24"/>
        </w:rPr>
      </w:pPr>
    </w:p>
    <w:p w:rsidR="006B47CF" w:rsidRDefault="00A07732" w:rsidP="006B47C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625">
        <w:rPr>
          <w:rFonts w:ascii="Times New Roman" w:hAnsi="Times New Roman" w:cs="Times New Roman"/>
          <w:sz w:val="24"/>
          <w:szCs w:val="24"/>
        </w:rPr>
        <w:t xml:space="preserve"> </w:t>
      </w:r>
      <w:r w:rsidR="00E218AF" w:rsidRPr="00E218AF">
        <w:rPr>
          <w:rFonts w:ascii="Times New Roman" w:hAnsi="Times New Roman" w:cs="Times New Roman"/>
          <w:sz w:val="24"/>
          <w:szCs w:val="24"/>
        </w:rPr>
        <w:t xml:space="preserve"> </w:t>
      </w:r>
      <w:r w:rsidR="006B47CF">
        <w:rPr>
          <w:rFonts w:ascii="Times New Roman" w:hAnsi="Times New Roman" w:cs="Times New Roman"/>
          <w:sz w:val="24"/>
          <w:szCs w:val="24"/>
        </w:rPr>
        <w:t>Lidia Czechak</w:t>
      </w:r>
    </w:p>
    <w:p w:rsidR="006B47CF" w:rsidRPr="006B47CF" w:rsidRDefault="006B47CF" w:rsidP="006B4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B47CF" w:rsidRPr="006B47CF" w:rsidRDefault="00625E5F" w:rsidP="0062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346/20 </w:t>
      </w:r>
      <w:r w:rsidR="006B47CF" w:rsidRPr="006B4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6B47CF" w:rsidRPr="006B47CF" w:rsidRDefault="006B47CF" w:rsidP="006B4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20 sierpnia 2020 r.  </w:t>
      </w:r>
    </w:p>
    <w:p w:rsidR="006B47CF" w:rsidRPr="006B47CF" w:rsidRDefault="006B47CF" w:rsidP="0062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 uchwał</w:t>
      </w:r>
      <w:r w:rsidR="00625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w sprawie uchwalenia budżetu </w:t>
      </w:r>
      <w:r w:rsidRPr="006B4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625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wiatu Jarocińskiego na 2020 rok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 Zwiększa się plan dochodów                o kwotę                  71.082,59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47.300,00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70005– Gospodarka gruntami 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nieruchomościami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47.300,00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Zwiększenie planu dochodów z tytułu dotacji zgodnie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 pismem nr FB-I.3111.264.2020.7 Wojewody Wielkopolskiego.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23.782,59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80153– Zapewnienie uczniom prawa do bezpłatnego dostępu do podręczników, materiałów edukacyjnych lub materiałów ćwiczeniowych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23.782,59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Zwiększenie planu dochodów z tytułu dotacji zgodnie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 pismem nr FB-I.3111.138.2020.3 Wojewody Wielkopolskiego.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Zmniejsza się plan dochodów                o kwotę                 5.000,00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855 – Rodzina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85510– Działalność placówek opiekuńczo- wychowawczych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Zmniejszenie planu dochodów z tytułu dotacji zgodnie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 pismem nr FB-I.3111.262.2020.7 Wojewody Wielkopolskiego.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III.  Zwiększa się plan wydatków             o kwotę                 89.110,96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52.300,00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70005– Gospodarka gruntami 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nieruchomościami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52.300,00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Zwiększenie planu wydatków zgodnie z pismem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nr FB-I.3111.264.2020.7 Wojewody Wielkopolskiego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z przeznaczaniem na remont budynku położonego w Jarocinie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przy ul. Długiej 28 w kwocie 47.300 zł.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w kwocie 5.000 zł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z przeznaczeniem na pokrycie kosztów sporządzenia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operatu szacunkowego.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7.500,00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75421 – Zarządzanie kryzysowe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7.500,00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z rozdziału 75818 stanowiącego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środki rezerwy celowej na realizację zadań własnych z zakresu 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30"/>
          <w:lang w:eastAsia="pl-PL"/>
        </w:rPr>
        <w:t>zarządzania kryzysowego celem zabezpieczenia środków na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pokrycie kosztów związanych z organizacją mobilnego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poboru wymazów Drive-thru na obecność wirusa Sars-Cov-2.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29.310,96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80115– Technika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5.528,37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w związku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wypłatami odpraw emerytalnych. 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80153– Zapewnienie uczniom prawa do bezpłatnego dostępu do podręczników, materiałów edukacyjnych lub materiałów ćwiczeniowych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23.782,59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Zwiększenie planu wydatków zgodnie  z pismem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nr FB-I.3111.138.2020.3 Wojewody Wielkopolskiego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z przeznaczeniem na zakup podręczników oraz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materiałów edukacyjnych dla ZSS oraz koszty obsługi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zadania.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IV.  Zmniejsza się plan wydatków               o kwotę               23.028,37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70005– Gospodarka gruntami 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nieruchomościami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Przeniesienia w planie wydatków  z przeznaczeniem </w:t>
      </w:r>
    </w:p>
    <w:p w:rsidR="006B47CF" w:rsidRDefault="006B47CF" w:rsidP="00625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na pokrycie kosztów spor</w:t>
      </w:r>
      <w:r w:rsidR="00625E5F">
        <w:rPr>
          <w:rFonts w:ascii="Times New Roman" w:eastAsia="Calibri" w:hAnsi="Times New Roman" w:cs="Times New Roman"/>
          <w:sz w:val="24"/>
          <w:szCs w:val="24"/>
        </w:rPr>
        <w:t>ządzenia  operatu szacunkowego.</w:t>
      </w:r>
    </w:p>
    <w:p w:rsidR="00625E5F" w:rsidRPr="00625E5F" w:rsidRDefault="00625E5F" w:rsidP="00625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–Różne rozliczenia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7.500,00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75818 – Rezerwy ogólne i celowe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7.500,00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planu wydatków do rozdziału 75421 </w:t>
      </w:r>
      <w:r w:rsidRPr="006B47CF">
        <w:rPr>
          <w:rFonts w:ascii="Times New Roman" w:eastAsia="Times New Roman" w:hAnsi="Times New Roman" w:cs="Times New Roman"/>
          <w:sz w:val="24"/>
          <w:szCs w:val="30"/>
          <w:lang w:eastAsia="pl-PL"/>
        </w:rPr>
        <w:t>stanowiącego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środki rezerwy celowej na realizację zadań własnych z zakresu 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30"/>
          <w:lang w:eastAsia="pl-PL"/>
        </w:rPr>
        <w:t>zarządzania kryzysowego celem zabezpieczenia środków na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pokrycie kosztów związanych z organizacją mobilnego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poboru wymazów Drive-thru na obecność wirusa Sars-Cov-2.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5.528,37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80120– Licea ogólnokształcące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4.894,35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ZSP1 w związku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wypłatami odpraw emerytalnych. 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80152 – 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634,02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F" w:rsidRPr="006B47CF" w:rsidRDefault="006B47CF" w:rsidP="006B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855 – Rodzina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B47CF" w:rsidRPr="006B47CF" w:rsidRDefault="006B47CF" w:rsidP="006B47C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85510– Działalność placówek opiekuńczo- wychowawczych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B47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Zmniejszenie planu wydatków zgodnie z pismem 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>nr FB-I.3111.262.2020.7 Wojewody Wielkopolskiego</w:t>
      </w:r>
    </w:p>
    <w:p w:rsidR="006B47CF" w:rsidRPr="006B47CF" w:rsidRDefault="006B47CF" w:rsidP="006B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celem dostosowania środków do zakresu realizowanych </w:t>
      </w:r>
    </w:p>
    <w:p w:rsidR="006B47CF" w:rsidRPr="00625E5F" w:rsidRDefault="006B47CF" w:rsidP="00625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7CF">
        <w:rPr>
          <w:rFonts w:ascii="Times New Roman" w:eastAsia="Calibri" w:hAnsi="Times New Roman" w:cs="Times New Roman"/>
          <w:sz w:val="24"/>
          <w:szCs w:val="24"/>
        </w:rPr>
        <w:t xml:space="preserve">zadań. </w:t>
      </w:r>
    </w:p>
    <w:p w:rsidR="006B47CF" w:rsidRPr="006B47CF" w:rsidRDefault="006B47CF" w:rsidP="006B47CF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7CF" w:rsidRPr="006B47CF" w:rsidRDefault="006B47CF" w:rsidP="006B47CF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59"/>
        <w:gridCol w:w="1042"/>
        <w:gridCol w:w="1200"/>
        <w:gridCol w:w="4123"/>
        <w:gridCol w:w="1973"/>
        <w:gridCol w:w="1251"/>
        <w:gridCol w:w="681"/>
        <w:gridCol w:w="2076"/>
        <w:gridCol w:w="330"/>
      </w:tblGrid>
      <w:tr w:rsidR="006B47CF" w:rsidRPr="006B47CF" w:rsidTr="00625E5F">
        <w:trPr>
          <w:trHeight w:hRule="exact" w:val="277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dochodów na 2020 rok</w:t>
            </w:r>
          </w:p>
        </w:tc>
      </w:tr>
      <w:tr w:rsidR="006B47CF" w:rsidRPr="006B47CF" w:rsidTr="00625E5F">
        <w:trPr>
          <w:trHeight w:hRule="exact" w:val="258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1 do Uchwały nr 346/20 Zarządu Powiatu Jarocińskiego z dnia 20 sierpnia 2020 r.</w:t>
            </w:r>
          </w:p>
        </w:tc>
      </w:tr>
      <w:tr w:rsidR="006B47CF" w:rsidRPr="006B47CF" w:rsidTr="00625E5F">
        <w:trPr>
          <w:trHeight w:hRule="exact" w:val="27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mieszkaniowa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661 983,00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709 283,00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70005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Gospodarka gruntami i nieruchomościami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661 983,00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709 283,00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622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166 816,00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214 116,00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166 816,00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214 116,00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Oświata i wychowanie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838 541,22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862 323,81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622"/>
        </w:trPr>
        <w:tc>
          <w:tcPr>
            <w:tcW w:w="116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80153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622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855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Rodzina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1 993 050,35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1 988 050,35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85510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 placówek opiekuńczo-wychowawczych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881 693,00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876 693,00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1179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2160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139 380,00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134 380,00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44"/>
        </w:trPr>
        <w:tc>
          <w:tcPr>
            <w:tcW w:w="116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139 380,00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134 380,00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77"/>
        </w:trPr>
        <w:tc>
          <w:tcPr>
            <w:tcW w:w="1169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123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73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1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7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77"/>
        </w:trPr>
        <w:tc>
          <w:tcPr>
            <w:tcW w:w="7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97 085 252,91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66 082,59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97 151 335,50</w:t>
            </w:r>
          </w:p>
        </w:tc>
        <w:tc>
          <w:tcPr>
            <w:tcW w:w="3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B47CF" w:rsidRPr="006B47CF" w:rsidRDefault="006B47CF" w:rsidP="006B47CF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59"/>
        <w:gridCol w:w="1059"/>
        <w:gridCol w:w="1218"/>
        <w:gridCol w:w="4259"/>
        <w:gridCol w:w="2012"/>
        <w:gridCol w:w="1280"/>
        <w:gridCol w:w="703"/>
        <w:gridCol w:w="2119"/>
      </w:tblGrid>
      <w:tr w:rsidR="006B47CF" w:rsidRPr="006B47CF" w:rsidTr="006B47CF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2020 rok</w:t>
            </w:r>
          </w:p>
        </w:tc>
      </w:tr>
      <w:tr w:rsidR="006B47CF" w:rsidRPr="006B47CF" w:rsidTr="006B47CF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2 do Uchwały nr 346/20 Zarządu Powiatu Jaroicńskiego z dnia 20 sierpnia 2020 r.</w:t>
            </w:r>
          </w:p>
        </w:tc>
      </w:tr>
      <w:tr w:rsidR="006B47CF" w:rsidRPr="006B47CF" w:rsidTr="006B47CF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6B47CF" w:rsidRPr="006B47CF" w:rsidTr="006B47CF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588 716,00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636 016,00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588 716,00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636 016,00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62 300,00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52 300,00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104 400,00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99 400,00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65 000,00</w:t>
            </w:r>
          </w:p>
        </w:tc>
      </w:tr>
      <w:tr w:rsidR="006B47CF" w:rsidRPr="006B47CF" w:rsidTr="006B47C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obejmujących wykonanie ekspertyz, analiz i opinii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48 345,00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53 345,00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4 892 537,00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4 900 037,00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75421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Zarządzanie kryzysowe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42 500,00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22 500,00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22 500,00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94 345,00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86 845,00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94 345,00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86 845,00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69 500,00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69 500,00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38 430 116,87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38 453 899,46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Technika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13 775 086,51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5 528,37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13 780 614,88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9 522 308,28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5 528,37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9 527 836,65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9 522 308,28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5 528,37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9 527 836,65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Licea ogólnokształcące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10 445 557,09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-4 894,35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10 440 662,74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462 378,03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-4 894,35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457 483,68</w:t>
            </w:r>
          </w:p>
        </w:tc>
      </w:tr>
      <w:tr w:rsidR="006B47CF" w:rsidRPr="006B47CF" w:rsidTr="006B47C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462 378,03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-4 894,35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457 483,68</w:t>
            </w:r>
          </w:p>
        </w:tc>
      </w:tr>
      <w:tr w:rsidR="006B47CF" w:rsidRPr="006B47CF" w:rsidTr="006B47CF">
        <w:trPr>
          <w:trHeight w:hRule="exact" w:val="1737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80152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435 022,76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-634,02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434 388,74</w:t>
            </w:r>
          </w:p>
        </w:tc>
      </w:tr>
      <w:tr w:rsidR="006B47CF" w:rsidRPr="006B47CF" w:rsidTr="006B47CF">
        <w:trPr>
          <w:trHeight w:hRule="exact" w:val="758"/>
        </w:trPr>
        <w:tc>
          <w:tcPr>
            <w:tcW w:w="123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B47C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B47CF" w:rsidRPr="006B47CF" w:rsidRDefault="006B47CF" w:rsidP="006B4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2</w:t>
            </w:r>
          </w:p>
        </w:tc>
      </w:tr>
    </w:tbl>
    <w:p w:rsidR="006B47CF" w:rsidRPr="006B47CF" w:rsidRDefault="006B47CF" w:rsidP="006B47C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B47CF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56"/>
        <w:gridCol w:w="1040"/>
        <w:gridCol w:w="1186"/>
        <w:gridCol w:w="4274"/>
        <w:gridCol w:w="2016"/>
        <w:gridCol w:w="1283"/>
        <w:gridCol w:w="705"/>
        <w:gridCol w:w="2123"/>
      </w:tblGrid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4040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Dodatkowe wynagrodzenie roczne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22 410,00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-634,02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21 775,98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22 410,00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-634,02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21 775,98</w:t>
            </w:r>
          </w:p>
        </w:tc>
      </w:tr>
      <w:tr w:rsidR="006B47CF" w:rsidRPr="006B47CF" w:rsidTr="00625E5F">
        <w:trPr>
          <w:trHeight w:hRule="exact" w:val="622"/>
        </w:trPr>
        <w:tc>
          <w:tcPr>
            <w:tcW w:w="1201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80153</w:t>
            </w: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23 782,59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4240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środków dydaktycznych i książek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23 547,15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23 547,15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23 547,15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23 547,15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4360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Opłaty z tytułu zakupu usług telekomunikacyjnych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235,44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235,44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235,44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235,44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Rodzina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4 096 037,35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4 091 037,35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85510</w:t>
            </w: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 placówek opiekuńczo-wychowawczych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2 034 719,00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2 029 719,00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3110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Świadczenia społeczne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210 348,00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-4 950,00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205 398,00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137 986,00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-4 950,00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133 036,00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134 394,00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134 344,00</w:t>
            </w:r>
          </w:p>
        </w:tc>
      </w:tr>
      <w:tr w:rsidR="006B47CF" w:rsidRPr="006B47CF" w:rsidTr="00625E5F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1 394,00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1 344,00</w:t>
            </w:r>
          </w:p>
        </w:tc>
      </w:tr>
      <w:tr w:rsidR="006B47CF" w:rsidRPr="006B47CF" w:rsidTr="00625E5F">
        <w:trPr>
          <w:trHeight w:hRule="exact" w:val="277"/>
        </w:trPr>
        <w:tc>
          <w:tcPr>
            <w:tcW w:w="1201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3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05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23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47CF" w:rsidRPr="006B47CF" w:rsidTr="00625E5F">
        <w:trPr>
          <w:trHeight w:hRule="exact" w:val="277"/>
        </w:trPr>
        <w:tc>
          <w:tcPr>
            <w:tcW w:w="7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95 483 756,77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66 082,59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95 549 839,36</w:t>
            </w:r>
          </w:p>
        </w:tc>
      </w:tr>
      <w:tr w:rsidR="006B47CF" w:rsidRPr="006B47CF" w:rsidTr="00625E5F">
        <w:trPr>
          <w:trHeight w:hRule="exact" w:val="277"/>
        </w:trPr>
        <w:tc>
          <w:tcPr>
            <w:tcW w:w="135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B47CF" w:rsidRPr="006B47CF" w:rsidRDefault="006B47CF" w:rsidP="006B47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B47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040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8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74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6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3" w:type="dxa"/>
          </w:tcPr>
          <w:p w:rsidR="006B47CF" w:rsidRPr="006B47CF" w:rsidRDefault="006B47CF" w:rsidP="006B47CF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2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B47CF" w:rsidRPr="006B47CF" w:rsidRDefault="006B47CF" w:rsidP="006B4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B47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2</w:t>
            </w:r>
          </w:p>
        </w:tc>
      </w:tr>
    </w:tbl>
    <w:p w:rsidR="006B47CF" w:rsidRPr="006B47CF" w:rsidRDefault="006B47CF" w:rsidP="006B47CF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B47CF" w:rsidRDefault="006B47CF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7CF" w:rsidSect="006B47CF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CF" w:rsidRDefault="006B47CF">
      <w:pPr>
        <w:spacing w:after="0" w:line="240" w:lineRule="auto"/>
      </w:pPr>
      <w:r>
        <w:separator/>
      </w:r>
    </w:p>
  </w:endnote>
  <w:endnote w:type="continuationSeparator" w:id="0">
    <w:p w:rsidR="006B47CF" w:rsidRDefault="006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CF" w:rsidRDefault="006B47CF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5E5F">
          <w:rPr>
            <w:noProof/>
          </w:rPr>
          <w:t>12</w:t>
        </w:r>
        <w:r>
          <w:fldChar w:fldCharType="end"/>
        </w:r>
      </w:sdtContent>
    </w:sdt>
  </w:p>
  <w:p w:rsidR="006B47CF" w:rsidRDefault="006B47CF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CF" w:rsidRDefault="006B47CF">
      <w:pPr>
        <w:spacing w:after="0" w:line="240" w:lineRule="auto"/>
      </w:pPr>
      <w:r>
        <w:separator/>
      </w:r>
    </w:p>
  </w:footnote>
  <w:footnote w:type="continuationSeparator" w:id="0">
    <w:p w:rsidR="006B47CF" w:rsidRDefault="006B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1D9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67A33"/>
    <w:rsid w:val="00082CA7"/>
    <w:rsid w:val="00090479"/>
    <w:rsid w:val="000965EA"/>
    <w:rsid w:val="000B12F9"/>
    <w:rsid w:val="000B16E7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1625"/>
    <w:rsid w:val="0017610E"/>
    <w:rsid w:val="001934DB"/>
    <w:rsid w:val="001A4787"/>
    <w:rsid w:val="001B4BB7"/>
    <w:rsid w:val="001B58ED"/>
    <w:rsid w:val="001C068B"/>
    <w:rsid w:val="001F1D24"/>
    <w:rsid w:val="001F5BF9"/>
    <w:rsid w:val="001F6282"/>
    <w:rsid w:val="002130FD"/>
    <w:rsid w:val="002175AB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B73FF"/>
    <w:rsid w:val="003C111B"/>
    <w:rsid w:val="003C474E"/>
    <w:rsid w:val="003D7545"/>
    <w:rsid w:val="003E31EF"/>
    <w:rsid w:val="003E3D3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25E5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B47CF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3420C"/>
    <w:rsid w:val="00744769"/>
    <w:rsid w:val="00753E13"/>
    <w:rsid w:val="00780BFE"/>
    <w:rsid w:val="007949DA"/>
    <w:rsid w:val="007C372C"/>
    <w:rsid w:val="007C6F8E"/>
    <w:rsid w:val="007D51E7"/>
    <w:rsid w:val="007D5218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95694"/>
    <w:rsid w:val="009D28A5"/>
    <w:rsid w:val="009E4F65"/>
    <w:rsid w:val="009F104C"/>
    <w:rsid w:val="009F2B67"/>
    <w:rsid w:val="00A07732"/>
    <w:rsid w:val="00A23F50"/>
    <w:rsid w:val="00A37CD3"/>
    <w:rsid w:val="00A41E64"/>
    <w:rsid w:val="00A611E6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776F3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28DA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218AF"/>
    <w:rsid w:val="00E42300"/>
    <w:rsid w:val="00E52E1E"/>
    <w:rsid w:val="00E630C4"/>
    <w:rsid w:val="00E66644"/>
    <w:rsid w:val="00E70D1E"/>
    <w:rsid w:val="00E70EFE"/>
    <w:rsid w:val="00E71753"/>
    <w:rsid w:val="00E75A5D"/>
    <w:rsid w:val="00E840A5"/>
    <w:rsid w:val="00EA0D56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5371A"/>
    <w:rsid w:val="00F71B92"/>
    <w:rsid w:val="00F7778F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7426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520C-B6F9-46B7-A591-6FBBC4B6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2511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2020-08-25T09:02:00Z</cp:lastPrinted>
  <dcterms:created xsi:type="dcterms:W3CDTF">2020-08-26T12:19:00Z</dcterms:created>
  <dcterms:modified xsi:type="dcterms:W3CDTF">2020-08-26T12:19:00Z</dcterms:modified>
</cp:coreProperties>
</file>