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A4" w:rsidRPr="00EE1BE5" w:rsidRDefault="00366DA4" w:rsidP="00366DA4">
      <w:pPr>
        <w:pStyle w:val="NormalnyWeb"/>
        <w:pageBreakBefore/>
        <w:spacing w:after="0"/>
        <w:jc w:val="center"/>
      </w:pPr>
      <w:bookmarkStart w:id="0" w:name="_GoBack"/>
      <w:bookmarkEnd w:id="0"/>
      <w:r w:rsidRPr="00EE1BE5">
        <w:t xml:space="preserve">Zarządzenie nr </w:t>
      </w:r>
      <w:r w:rsidR="004531B2">
        <w:t>55</w:t>
      </w:r>
      <w:r w:rsidR="00460B41">
        <w:t>/2020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>Starosty Jarocińskiego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 xml:space="preserve">z dnia </w:t>
      </w:r>
      <w:r w:rsidR="004531B2">
        <w:t xml:space="preserve">22 </w:t>
      </w:r>
      <w:r w:rsidR="00056304" w:rsidRPr="00EE1BE5">
        <w:t>lipca 2020</w:t>
      </w:r>
      <w:r w:rsidRPr="00EE1BE5">
        <w:t xml:space="preserve"> r.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 xml:space="preserve">w sprawie umorzenia należności cywilnoprawnych przypadających Skarbowi Państwa </w:t>
      </w:r>
      <w:r w:rsidRPr="00EE1BE5">
        <w:br/>
        <w:t>z tytułu gospodarowania nieruchomościami</w:t>
      </w:r>
    </w:p>
    <w:p w:rsidR="00366DA4" w:rsidRPr="00EE1BE5" w:rsidRDefault="00366DA4" w:rsidP="00056304">
      <w:pPr>
        <w:pStyle w:val="NormalnyWeb"/>
        <w:spacing w:after="240"/>
      </w:pPr>
    </w:p>
    <w:p w:rsidR="00366DA4" w:rsidRPr="00EE1BE5" w:rsidRDefault="00366DA4" w:rsidP="00DB219D">
      <w:pPr>
        <w:pStyle w:val="NormalnyWeb"/>
        <w:spacing w:after="159"/>
        <w:ind w:firstLine="851"/>
        <w:jc w:val="both"/>
      </w:pPr>
      <w:r w:rsidRPr="00EE1BE5">
        <w:t>Na podstawie art.11 ust. 2 i art. 12a ust. 1 i 2 ustawy z dnia 21 sierpnia 1997 r.</w:t>
      </w:r>
      <w:r w:rsidRPr="00EE1BE5">
        <w:br/>
        <w:t>o gospodarce nieruchomościami (Dz. U. z 20</w:t>
      </w:r>
      <w:r w:rsidR="00056304" w:rsidRPr="00EE1BE5">
        <w:t xml:space="preserve">20 </w:t>
      </w:r>
      <w:r w:rsidRPr="00EE1BE5">
        <w:t xml:space="preserve">r. poz. </w:t>
      </w:r>
      <w:r w:rsidR="00056304" w:rsidRPr="00EE1BE5">
        <w:t>65, 284, 471 i 782</w:t>
      </w:r>
      <w:r w:rsidRPr="00EE1BE5">
        <w:t>) oraz § 4</w:t>
      </w:r>
      <w:r w:rsidR="00056304" w:rsidRPr="00EE1BE5">
        <w:t>2</w:t>
      </w:r>
      <w:r w:rsidRPr="00EE1BE5">
        <w:t xml:space="preserve"> ust. 1 </w:t>
      </w:r>
      <w:r w:rsidR="003709C0">
        <w:br/>
      </w:r>
      <w:r w:rsidRPr="00EE1BE5">
        <w:t xml:space="preserve">pkt 2 Regulaminu Organizacyjnego Starostwa Powiatowego w Jarocinie uchwalonego Uchwałą nr </w:t>
      </w:r>
      <w:r w:rsidR="00056304" w:rsidRPr="00EE1BE5">
        <w:t>297/20</w:t>
      </w:r>
      <w:r w:rsidRPr="00EE1BE5">
        <w:t xml:space="preserve"> Zarządu Powiatu Jarocińskiego z dnia </w:t>
      </w:r>
      <w:r w:rsidR="00056304" w:rsidRPr="00EE1BE5">
        <w:t>06 kwietnia 2020 r</w:t>
      </w:r>
      <w:r w:rsidRPr="00EE1BE5">
        <w:t>. zarządzam, co następuje:</w:t>
      </w:r>
    </w:p>
    <w:p w:rsidR="00366DA4" w:rsidRPr="00EE1BE5" w:rsidRDefault="00366DA4" w:rsidP="00DB219D">
      <w:pPr>
        <w:pStyle w:val="NormalnyWeb"/>
        <w:spacing w:after="159"/>
        <w:ind w:firstLine="851"/>
        <w:jc w:val="both"/>
      </w:pPr>
      <w:r w:rsidRPr="00EE1BE5">
        <w:t xml:space="preserve">§ 1. Umarza się należności pieniężne mające charakter cywilnoprawny, przypadające Skarbowi Państwa z tytułu </w:t>
      </w:r>
      <w:r w:rsidR="00731C1B">
        <w:t xml:space="preserve">odsetek od nieterminowego uregulowania opłat za użytkowanie wieczyste od </w:t>
      </w:r>
      <w:r w:rsidR="00731C1B">
        <w:rPr>
          <w:b/>
          <w:bCs/>
        </w:rPr>
        <w:t>INITAR Sp. z o.o. w kwocie 4.598,93 zł</w:t>
      </w:r>
    </w:p>
    <w:p w:rsidR="00366DA4" w:rsidRPr="00EE1BE5" w:rsidRDefault="00366DA4" w:rsidP="00366DA4">
      <w:pPr>
        <w:pStyle w:val="NormalnyWeb"/>
        <w:spacing w:after="159"/>
        <w:ind w:firstLine="851"/>
      </w:pPr>
      <w:r w:rsidRPr="00EE1BE5">
        <w:t>§ 2. Wykonanie zarządzenia powierza się Skarbnikowi Powiatu.</w:t>
      </w:r>
    </w:p>
    <w:p w:rsidR="00366DA4" w:rsidRPr="00EE1BE5" w:rsidRDefault="00366DA4" w:rsidP="00366DA4">
      <w:pPr>
        <w:pStyle w:val="NormalnyWeb"/>
        <w:spacing w:after="159"/>
        <w:ind w:firstLine="851"/>
      </w:pPr>
      <w:r w:rsidRPr="00EE1BE5">
        <w:t>§ 3. Zarządzenie wchodzi w życie z dniem następującym po dniu podpisania.</w:t>
      </w: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100151">
      <w:pPr>
        <w:pStyle w:val="NormalnyWeb"/>
        <w:spacing w:after="0"/>
      </w:pPr>
    </w:p>
    <w:p w:rsidR="00100151" w:rsidRDefault="00100151" w:rsidP="00100151">
      <w:pPr>
        <w:pStyle w:val="NormalnyWeb"/>
        <w:spacing w:after="0"/>
      </w:pPr>
    </w:p>
    <w:p w:rsidR="00731C1B" w:rsidRPr="00EE1BE5" w:rsidRDefault="00731C1B" w:rsidP="00100151">
      <w:pPr>
        <w:pStyle w:val="NormalnyWeb"/>
        <w:spacing w:after="0"/>
      </w:pP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>Uzasadnienie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 xml:space="preserve">do Zarządzenia nr </w:t>
      </w:r>
      <w:r w:rsidR="004531B2">
        <w:t>55</w:t>
      </w:r>
      <w:r w:rsidR="00460B41">
        <w:t>/20</w:t>
      </w:r>
      <w:r w:rsidR="00731C1B">
        <w:t>20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>Starosty Jarocińskiego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 xml:space="preserve">z dnia </w:t>
      </w:r>
      <w:r w:rsidR="004531B2">
        <w:t xml:space="preserve">22 </w:t>
      </w:r>
      <w:r w:rsidR="00100151" w:rsidRPr="00EE1BE5">
        <w:t>lipca 2020</w:t>
      </w:r>
      <w:r w:rsidRPr="00EE1BE5">
        <w:t xml:space="preserve"> r.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 xml:space="preserve">w sprawie umorzenia należności cywilnoprawnych przypadających Skarbowi Państwa </w:t>
      </w:r>
      <w:r w:rsidRPr="00EE1BE5">
        <w:br/>
        <w:t>z tytułu gospodarowania nieruchomościami</w:t>
      </w:r>
    </w:p>
    <w:p w:rsidR="00366DA4" w:rsidRPr="00D34E3D" w:rsidRDefault="00366DA4" w:rsidP="00366DA4">
      <w:pPr>
        <w:pStyle w:val="NormalnyWeb"/>
        <w:spacing w:after="0"/>
        <w:jc w:val="center"/>
        <w:rPr>
          <w:color w:val="FF0000"/>
        </w:rPr>
      </w:pPr>
    </w:p>
    <w:p w:rsidR="00731C1B" w:rsidRDefault="00731C1B" w:rsidP="00731C1B">
      <w:pPr>
        <w:spacing w:line="360" w:lineRule="auto"/>
        <w:ind w:firstLine="709"/>
        <w:jc w:val="both"/>
      </w:pPr>
      <w:r w:rsidRPr="00FA2FAF">
        <w:t>W</w:t>
      </w:r>
      <w:r w:rsidR="00AC4C89">
        <w:t xml:space="preserve"> dniu 8 czerwca 2020 r. Starost</w:t>
      </w:r>
      <w:r w:rsidRPr="00FA2FAF">
        <w:t xml:space="preserve">a Jarociński zwrócił się do Wojewody Wielkopolskiego z prośbą o wyrażenie zgody na umorzenie w całości wymagalnych należności cywilnoprawnych przypadających Skarbowi Państwa z tytułu odsetek </w:t>
      </w:r>
      <w:r w:rsidRPr="00FA2FAF">
        <w:br/>
        <w:t xml:space="preserve">od nieterminowych wpłat opłat za użytkowanie wieczyste od INITAR Sp. z o.o. w kwocie 4.598,93 zł. INITAR Sp. z o.o. na podstawie umowy sprzedaży z </w:t>
      </w:r>
      <w:proofErr w:type="spellStart"/>
      <w:r w:rsidRPr="00FA2FAF">
        <w:t>Anco</w:t>
      </w:r>
      <w:proofErr w:type="spellEnd"/>
      <w:r w:rsidRPr="00FA2FAF">
        <w:t xml:space="preserve"> Sp. z o.o. została użytkownikiem wieczystym grunt położonego w Jarocinie przy ul. </w:t>
      </w:r>
      <w:proofErr w:type="spellStart"/>
      <w:r w:rsidRPr="00FA2FAF">
        <w:t>Szubianki</w:t>
      </w:r>
      <w:proofErr w:type="spellEnd"/>
      <w:r w:rsidRPr="00FA2FAF">
        <w:t xml:space="preserve"> 1 o powierzchni 0,7355 ha, oznaczonego w ewidencji gruntów jako działka nr 1971/8 w obrębie Jarocin, stanowiącego własność Skarbu Państwa, zapisanego w księdze wieczystej KW 21246. Jako użytkownik wieczysty Spółka była zobowiązana do uiszczania opłaty rocznej z tytułu użytkowania wieczystego w kwocie 3.486,27 zł.</w:t>
      </w:r>
    </w:p>
    <w:p w:rsidR="00BF48A1" w:rsidRPr="00FA2FAF" w:rsidRDefault="00BF48A1" w:rsidP="00BF48A1">
      <w:pPr>
        <w:spacing w:line="360" w:lineRule="auto"/>
        <w:ind w:firstLine="709"/>
        <w:jc w:val="both"/>
      </w:pPr>
      <w:r>
        <w:t xml:space="preserve">INITAR Sp. z o.o. nie uregulowała opłaty za użytkowanie wieczyste za rok 2001 </w:t>
      </w:r>
      <w:r>
        <w:br/>
        <w:t xml:space="preserve">w kwocie 2,86 zł oraz za lata 2002 – 2005 po 3.486,27 zł, w związku z powyższym </w:t>
      </w:r>
      <w:r>
        <w:br/>
        <w:t xml:space="preserve">po rozpoznaniu pozwu z dnia 30 marca 2006 r. wniesionego przez Skarb Państwa – Starostę Jarocińskiego, Sąd Rejonowy w Jarocinie I Wydział Cywilny w dniu 4 maja 2006 r. wydał nakaz zapłaty w postępowaniu upominawczym (sygn. akt I </w:t>
      </w:r>
      <w:proofErr w:type="spellStart"/>
      <w:r>
        <w:t>Nc</w:t>
      </w:r>
      <w:proofErr w:type="spellEnd"/>
      <w:r>
        <w:t xml:space="preserve"> 20/06).</w:t>
      </w:r>
    </w:p>
    <w:p w:rsidR="00BF48A1" w:rsidRDefault="00BF48A1" w:rsidP="00731C1B">
      <w:pPr>
        <w:spacing w:line="360" w:lineRule="auto"/>
        <w:ind w:firstLine="709"/>
        <w:jc w:val="both"/>
      </w:pPr>
      <w:r w:rsidRPr="00BF48A1">
        <w:t>W dniu 19 maja 2006 r. INITAR Sp. z o.o. powiadomiła Starostę Jarocińskiego, ż</w:t>
      </w:r>
      <w:r>
        <w:t>e</w:t>
      </w:r>
      <w:r w:rsidRPr="00BF48A1">
        <w:t xml:space="preserve"> a</w:t>
      </w:r>
      <w:r w:rsidR="00731C1B" w:rsidRPr="00BF48A1">
        <w:t>ktem notarialnym Rep. A nr 13575/2002 z dn. 13</w:t>
      </w:r>
      <w:r w:rsidRPr="00BF48A1">
        <w:t xml:space="preserve"> września </w:t>
      </w:r>
      <w:r w:rsidR="00731C1B" w:rsidRPr="00BF48A1">
        <w:t xml:space="preserve">2002 r. umową nowacji </w:t>
      </w:r>
      <w:r w:rsidR="00731C1B" w:rsidRPr="00BF48A1">
        <w:br/>
        <w:t>i umową przeniesienia prawa użytkowania wieczystego gruntu i własności</w:t>
      </w:r>
      <w:r w:rsidR="00E145BA">
        <w:t xml:space="preserve"> budynków INITAR</w:t>
      </w:r>
      <w:r w:rsidR="00731C1B" w:rsidRPr="00BF48A1">
        <w:t xml:space="preserve"> Sp. z o.o. przeniosła prawo użytkowan</w:t>
      </w:r>
      <w:r w:rsidR="00E145BA">
        <w:t xml:space="preserve">ia wieczystego na rzecz Spółki </w:t>
      </w:r>
      <w:proofErr w:type="spellStart"/>
      <w:r w:rsidR="00E145BA">
        <w:t>Anco</w:t>
      </w:r>
      <w:proofErr w:type="spellEnd"/>
      <w:r w:rsidR="00731C1B" w:rsidRPr="00BF48A1">
        <w:t xml:space="preserve">. </w:t>
      </w:r>
    </w:p>
    <w:p w:rsidR="00BF48A1" w:rsidRDefault="00BF48A1" w:rsidP="00BF48A1">
      <w:pPr>
        <w:spacing w:line="360" w:lineRule="auto"/>
        <w:jc w:val="both"/>
      </w:pPr>
      <w:r>
        <w:t xml:space="preserve">Kancelaria notarialna, w której została zawarta umowa nie przesłała informacji o zawarciu przedmiotowej umowy do Powiatowego Ośrodka Dokumentacji Geodezyjnej </w:t>
      </w:r>
      <w:r>
        <w:br/>
        <w:t xml:space="preserve">i Kartograficznej w Jarocinie celem uwidocznienia w operacie gruntów i budynków. </w:t>
      </w:r>
      <w:r>
        <w:br/>
        <w:t xml:space="preserve">Nie przesłała jej również do Sądu Rejonowego w Jarocinie V Wydział Ksiąg Wieczystych, </w:t>
      </w:r>
      <w:r>
        <w:lastRenderedPageBreak/>
        <w:t>celem sprostowania zapisu w księdze wieczystej KW 21246, która była prowadzona dla działki nr 1971/8. W tym stanie rzeczy INITAR Sp. z o.o. winna uiścić jedynie opłatę za rok 2001 oraz 2002 rok.</w:t>
      </w:r>
    </w:p>
    <w:p w:rsidR="00731C1B" w:rsidRPr="00731C1B" w:rsidRDefault="00F87482" w:rsidP="00FF5E18">
      <w:pPr>
        <w:spacing w:line="360" w:lineRule="auto"/>
        <w:jc w:val="both"/>
        <w:rPr>
          <w:color w:val="FF0000"/>
        </w:rPr>
      </w:pPr>
      <w:r>
        <w:tab/>
        <w:t>W</w:t>
      </w:r>
      <w:r w:rsidR="003D4149">
        <w:t xml:space="preserve"> odpowiedzi na pismo Spółki z dnia 22 czerwca 2012 r. w sprawie zadłużenia </w:t>
      </w:r>
      <w:r w:rsidR="003D4149">
        <w:br/>
        <w:t>z tytułu użytkowania wieczystego, Spółka</w:t>
      </w:r>
      <w:r w:rsidR="00164969">
        <w:t xml:space="preserve"> została</w:t>
      </w:r>
      <w:r w:rsidR="003D4149">
        <w:t xml:space="preserve"> poinformowa</w:t>
      </w:r>
      <w:r w:rsidR="00164969">
        <w:t>na</w:t>
      </w:r>
      <w:r w:rsidR="003D4149">
        <w:t xml:space="preserve"> o aktualnym zadłużeniu.</w:t>
      </w:r>
      <w:r w:rsidR="00731C1B" w:rsidRPr="00731C1B">
        <w:rPr>
          <w:color w:val="FF0000"/>
        </w:rPr>
        <w:t xml:space="preserve"> </w:t>
      </w:r>
      <w:r w:rsidR="006A009C">
        <w:rPr>
          <w:color w:val="FF0000"/>
        </w:rPr>
        <w:br/>
      </w:r>
      <w:r w:rsidR="003D4149" w:rsidRPr="003D4149">
        <w:t xml:space="preserve">W dniu 11 lipca 2012 r. Spółka uregulowała swoje zadłużenie w zakresie kwoty głównej. </w:t>
      </w:r>
      <w:r w:rsidR="006A009C">
        <w:br/>
      </w:r>
      <w:r w:rsidR="00731C1B" w:rsidRPr="003D4149">
        <w:t>Do zapłaty pozostały odsetki w kwocie 4.598,93 zł, o czym spółka została poinformowana notą odsetkową z dnia 06</w:t>
      </w:r>
      <w:r w:rsidR="003D4149" w:rsidRPr="003D4149">
        <w:t xml:space="preserve"> listopada 2012 r. INITAR</w:t>
      </w:r>
      <w:r w:rsidR="00731C1B" w:rsidRPr="003D4149">
        <w:t xml:space="preserve"> Sp. z o.o. w dniu 1</w:t>
      </w:r>
      <w:r w:rsidR="003D4149" w:rsidRPr="003D4149">
        <w:t xml:space="preserve">6 maja </w:t>
      </w:r>
      <w:r w:rsidR="00731C1B" w:rsidRPr="003D4149">
        <w:t xml:space="preserve">2013 r. </w:t>
      </w:r>
      <w:r w:rsidR="003D4149" w:rsidRPr="003D4149">
        <w:t>poinformowała, iż od kilku lat</w:t>
      </w:r>
      <w:r w:rsidR="00731C1B" w:rsidRPr="003D4149">
        <w:t xml:space="preserve"> nie prowadzi działalności gospodarczej i nie jest w stanie zapłacić naliczonych odsetek</w:t>
      </w:r>
      <w:r w:rsidR="003D4149" w:rsidRPr="003D4149">
        <w:t xml:space="preserve">. </w:t>
      </w:r>
      <w:r w:rsidR="003D4149" w:rsidRPr="006C42D7">
        <w:t>Zwróciła</w:t>
      </w:r>
      <w:r w:rsidR="00731C1B" w:rsidRPr="006C42D7">
        <w:t xml:space="preserve"> się z prośbą o ich umorzenie. </w:t>
      </w:r>
      <w:r w:rsidR="00164969">
        <w:br/>
      </w:r>
      <w:r w:rsidR="00FF5E18" w:rsidRPr="006C42D7">
        <w:t>W</w:t>
      </w:r>
      <w:r w:rsidR="006C42D7" w:rsidRPr="006C42D7">
        <w:t xml:space="preserve"> dniu 04 czerwca  </w:t>
      </w:r>
      <w:r w:rsidR="00731C1B" w:rsidRPr="006C42D7">
        <w:t>2013 r. Starost</w:t>
      </w:r>
      <w:r w:rsidR="006C42D7" w:rsidRPr="006C42D7">
        <w:t>a Jarociński przekazał Wojewodzie Wielkopolskiemu pismo spółki</w:t>
      </w:r>
      <w:r w:rsidR="00731C1B" w:rsidRPr="006C42D7">
        <w:t xml:space="preserve"> w sprawie umorzenia należności celem rozpatrzenia. </w:t>
      </w:r>
      <w:r w:rsidR="006C42D7" w:rsidRPr="006C42D7">
        <w:t xml:space="preserve">Wojewoda Wielkopolski </w:t>
      </w:r>
      <w:r w:rsidR="00D2411B">
        <w:br/>
      </w:r>
      <w:r w:rsidR="006C42D7" w:rsidRPr="006C42D7">
        <w:t xml:space="preserve">w dniu 14 czerwca </w:t>
      </w:r>
      <w:r w:rsidR="00731C1B" w:rsidRPr="006C42D7">
        <w:t xml:space="preserve">2013 r. poinformował, iż </w:t>
      </w:r>
      <w:r w:rsidR="006C42D7" w:rsidRPr="006C42D7">
        <w:t xml:space="preserve">nie jest możliwe umarzanie zaległych płatności za użytkowanie wieczyste nieruchomości </w:t>
      </w:r>
      <w:r w:rsidR="00731C1B" w:rsidRPr="006C42D7">
        <w:t>Skarbu Państwa</w:t>
      </w:r>
      <w:r w:rsidR="006C42D7" w:rsidRPr="006C42D7">
        <w:t xml:space="preserve"> oraz naliczonych z tego tytułu odsetek.</w:t>
      </w:r>
      <w:r w:rsidR="00731C1B" w:rsidRPr="006C42D7">
        <w:t xml:space="preserve"> </w:t>
      </w:r>
    </w:p>
    <w:p w:rsidR="00731C1B" w:rsidRPr="00731C1B" w:rsidRDefault="00731C1B" w:rsidP="00731C1B">
      <w:pPr>
        <w:spacing w:line="360" w:lineRule="auto"/>
        <w:ind w:firstLine="709"/>
        <w:jc w:val="both"/>
        <w:rPr>
          <w:color w:val="FF0000"/>
        </w:rPr>
      </w:pPr>
      <w:r w:rsidRPr="006C42D7">
        <w:t>Z Krajoweg</w:t>
      </w:r>
      <w:r w:rsidR="006C42D7" w:rsidRPr="006C42D7">
        <w:t>o Rejestru Sądowego wynika, że INITAR</w:t>
      </w:r>
      <w:r w:rsidRPr="006C42D7">
        <w:t xml:space="preserve"> Sp. z o.o. w dniu </w:t>
      </w:r>
      <w:r w:rsidRPr="006C42D7">
        <w:br/>
        <w:t>31</w:t>
      </w:r>
      <w:r w:rsidR="006C42D7" w:rsidRPr="006C42D7">
        <w:t xml:space="preserve"> marca </w:t>
      </w:r>
      <w:r w:rsidRPr="006C42D7">
        <w:t>2017 r. zaw</w:t>
      </w:r>
      <w:r w:rsidR="006C42D7" w:rsidRPr="006C42D7">
        <w:t>iesiła wykonywanie działalności.</w:t>
      </w:r>
      <w:r w:rsidRPr="006C42D7">
        <w:t xml:space="preserve"> </w:t>
      </w:r>
      <w:r w:rsidR="006C42D7" w:rsidRPr="006C42D7">
        <w:t xml:space="preserve">W dniu 01 kwietnia </w:t>
      </w:r>
      <w:r w:rsidRPr="006C42D7">
        <w:t>2019 r. wznowiła działalności, jednak w dniu 27</w:t>
      </w:r>
      <w:r w:rsidR="00B8033C">
        <w:t xml:space="preserve"> kwietnia </w:t>
      </w:r>
      <w:r w:rsidRPr="006C42D7">
        <w:t>2020 r. ponownie ją zawiesiła.</w:t>
      </w:r>
    </w:p>
    <w:p w:rsidR="00731C1B" w:rsidRPr="00AF3439" w:rsidRDefault="00731C1B" w:rsidP="00731C1B">
      <w:pPr>
        <w:spacing w:line="360" w:lineRule="auto"/>
        <w:ind w:firstLine="709"/>
        <w:jc w:val="both"/>
      </w:pPr>
      <w:r w:rsidRPr="00073F5C">
        <w:t xml:space="preserve">Należności Spółki INITAR dotyczą </w:t>
      </w:r>
      <w:r w:rsidR="00073F5C" w:rsidRPr="00073F5C">
        <w:t>lat</w:t>
      </w:r>
      <w:r w:rsidRPr="00073F5C">
        <w:t xml:space="preserve"> 2001 </w:t>
      </w:r>
      <w:r w:rsidR="00073F5C" w:rsidRPr="00073F5C">
        <w:t xml:space="preserve">- </w:t>
      </w:r>
      <w:r w:rsidRPr="00073F5C">
        <w:t xml:space="preserve">2002 zatem </w:t>
      </w:r>
      <w:r w:rsidR="00073F5C" w:rsidRPr="00073F5C">
        <w:t>-</w:t>
      </w:r>
      <w:r w:rsidRPr="00073F5C">
        <w:t xml:space="preserve"> gdyby nie były dochodzone przed Sądem </w:t>
      </w:r>
      <w:r w:rsidR="00073F5C" w:rsidRPr="00073F5C">
        <w:t xml:space="preserve">- </w:t>
      </w:r>
      <w:r w:rsidRPr="00073F5C">
        <w:t xml:space="preserve">uległyby przedawnieniu wraz z odsetkami </w:t>
      </w:r>
      <w:r w:rsidR="00073F5C" w:rsidRPr="00073F5C">
        <w:t xml:space="preserve">odpowiednio w roku 2011 i roku 2012. </w:t>
      </w:r>
      <w:r w:rsidRPr="00073F5C">
        <w:t xml:space="preserve">Z uwagi na fakt, że </w:t>
      </w:r>
      <w:r w:rsidR="00073F5C" w:rsidRPr="00073F5C">
        <w:t>w sprawie wykazanych zaległości został wydany wyrok przez Sąd Rejonowy</w:t>
      </w:r>
      <w:r w:rsidRPr="00073F5C">
        <w:t xml:space="preserve"> w Jarocinie w dniu 4 maja 2006 r.</w:t>
      </w:r>
      <w:r w:rsidR="00073F5C" w:rsidRPr="00073F5C">
        <w:t>,</w:t>
      </w:r>
      <w:r w:rsidRPr="00073F5C">
        <w:t xml:space="preserve"> bieg przedawnienia należy liczyć </w:t>
      </w:r>
      <w:r w:rsidR="006A009C">
        <w:br/>
      </w:r>
      <w:r w:rsidRPr="00073F5C">
        <w:t xml:space="preserve">od prawomocności wyroku, który wcześniej 10 lat, a w obecnym systemie prawnym wynosi </w:t>
      </w:r>
      <w:r w:rsidR="006A009C">
        <w:br/>
      </w:r>
      <w:r w:rsidRPr="00073F5C">
        <w:t>6 lat</w:t>
      </w:r>
      <w:r w:rsidR="00073F5C" w:rsidRPr="00AF3439">
        <w:t>. R</w:t>
      </w:r>
      <w:r w:rsidRPr="00AF3439">
        <w:t>oszczenie uległo</w:t>
      </w:r>
      <w:r w:rsidR="00073F5C" w:rsidRPr="00AF3439">
        <w:t xml:space="preserve"> zatem</w:t>
      </w:r>
      <w:r w:rsidRPr="00AF3439">
        <w:t xml:space="preserve"> przedawnieniu w dniu 31</w:t>
      </w:r>
      <w:r w:rsidR="00073F5C" w:rsidRPr="00AF3439">
        <w:t xml:space="preserve"> grudnia 2012 (</w:t>
      </w:r>
      <w:r w:rsidRPr="00AF3439">
        <w:t xml:space="preserve">według </w:t>
      </w:r>
      <w:r w:rsidR="00073F5C" w:rsidRPr="00AF3439">
        <w:t xml:space="preserve">poprzednio obowiązujących </w:t>
      </w:r>
      <w:r w:rsidR="00AF3439" w:rsidRPr="00AF3439">
        <w:t>przepisów byłby to rok 2016)</w:t>
      </w:r>
      <w:r w:rsidR="00AF3439">
        <w:t xml:space="preserve">. W tym stanie rzeczy przedawnienie </w:t>
      </w:r>
      <w:r w:rsidR="00AF3439" w:rsidRPr="00AF3439">
        <w:t>należności głównej determinuje przedawnienie odsetek i nie można już ich dochodzić.</w:t>
      </w:r>
    </w:p>
    <w:p w:rsidR="00825F96" w:rsidRPr="00AF3439" w:rsidRDefault="00366DA4" w:rsidP="00AF3439">
      <w:pPr>
        <w:spacing w:line="360" w:lineRule="auto"/>
        <w:ind w:firstLine="708"/>
        <w:jc w:val="both"/>
      </w:pPr>
      <w:r w:rsidRPr="00AF3439">
        <w:t xml:space="preserve">Przedstawiony powyżej stan faktyczny i prawny sprawy wyczerpuje przesłanki umorzenia należności określone w art. 56 ust. 1 pkt </w:t>
      </w:r>
      <w:r w:rsidR="00AF3439" w:rsidRPr="00AF3439">
        <w:t>5</w:t>
      </w:r>
      <w:r w:rsidRPr="00AF3439">
        <w:t xml:space="preserve"> ustawy o finansach publicznych</w:t>
      </w:r>
      <w:r w:rsidR="005254FC" w:rsidRPr="00AF3439">
        <w:t>.</w:t>
      </w:r>
    </w:p>
    <w:p w:rsidR="00366DA4" w:rsidRPr="00AF3439" w:rsidRDefault="00366DA4" w:rsidP="00731C1B">
      <w:pPr>
        <w:spacing w:line="360" w:lineRule="auto"/>
        <w:ind w:firstLine="708"/>
        <w:jc w:val="both"/>
      </w:pPr>
      <w:r w:rsidRPr="00AF3439">
        <w:t xml:space="preserve">W dniu </w:t>
      </w:r>
      <w:r w:rsidR="00F41C53" w:rsidRPr="00AF3439">
        <w:t>29</w:t>
      </w:r>
      <w:r w:rsidRPr="00AF3439">
        <w:t xml:space="preserve"> </w:t>
      </w:r>
      <w:r w:rsidR="00F41C53" w:rsidRPr="00AF3439">
        <w:t>czerwca</w:t>
      </w:r>
      <w:r w:rsidRPr="00AF3439">
        <w:t xml:space="preserve"> 20</w:t>
      </w:r>
      <w:r w:rsidR="00F41C53" w:rsidRPr="00AF3439">
        <w:t xml:space="preserve">20 </w:t>
      </w:r>
      <w:r w:rsidRPr="00AF3439">
        <w:t xml:space="preserve">r. wpłynęło Zarządzenie nr </w:t>
      </w:r>
      <w:r w:rsidR="00EE1BE5" w:rsidRPr="00AF3439">
        <w:t>2</w:t>
      </w:r>
      <w:r w:rsidR="00825F96" w:rsidRPr="00AF3439">
        <w:t>9</w:t>
      </w:r>
      <w:r w:rsidR="00AF3439" w:rsidRPr="00AF3439">
        <w:t>1</w:t>
      </w:r>
      <w:r w:rsidR="00EE1BE5" w:rsidRPr="00AF3439">
        <w:t>/20</w:t>
      </w:r>
      <w:r w:rsidRPr="00AF3439">
        <w:t xml:space="preserve"> Wojewody Wielkopolskiego z dnia </w:t>
      </w:r>
      <w:r w:rsidR="00EE1BE5" w:rsidRPr="00AF3439">
        <w:t xml:space="preserve">24 czerwca 2020 </w:t>
      </w:r>
      <w:r w:rsidRPr="00AF3439">
        <w:t xml:space="preserve">r. w sprawie wyrażenia zgody przez Wojewodę Wielkopolskiego na umorzenie należności cywilnoprawnych przypadających Skarbowi Państwa z tytułu gospodarowania nieruchomościami </w:t>
      </w:r>
      <w:r w:rsidR="00AF3439" w:rsidRPr="00AF3439">
        <w:t>z tytułu odsetek od nieterminowego uregulowania opłat za użytkowanie wieczyste od INITAR Sp. z o.o. w kwocie 4.598,93 zł.</w:t>
      </w:r>
    </w:p>
    <w:p w:rsidR="00762A4F" w:rsidRPr="00100151" w:rsidRDefault="00762A4F">
      <w:pPr>
        <w:rPr>
          <w:color w:val="FF0000"/>
        </w:rPr>
      </w:pPr>
    </w:p>
    <w:sectPr w:rsidR="00762A4F" w:rsidRPr="0010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0EB"/>
    <w:multiLevelType w:val="hybridMultilevel"/>
    <w:tmpl w:val="D298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93ADA"/>
    <w:multiLevelType w:val="hybridMultilevel"/>
    <w:tmpl w:val="08C0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A4"/>
    <w:rsid w:val="00056304"/>
    <w:rsid w:val="00073F5C"/>
    <w:rsid w:val="00100151"/>
    <w:rsid w:val="00150071"/>
    <w:rsid w:val="00164969"/>
    <w:rsid w:val="00190928"/>
    <w:rsid w:val="00193DA4"/>
    <w:rsid w:val="002B32D3"/>
    <w:rsid w:val="00350060"/>
    <w:rsid w:val="00366DA4"/>
    <w:rsid w:val="003709C0"/>
    <w:rsid w:val="003D4149"/>
    <w:rsid w:val="0042550B"/>
    <w:rsid w:val="004531B2"/>
    <w:rsid w:val="00460B41"/>
    <w:rsid w:val="005254FC"/>
    <w:rsid w:val="005A4936"/>
    <w:rsid w:val="00672D02"/>
    <w:rsid w:val="006A009C"/>
    <w:rsid w:val="006C42D7"/>
    <w:rsid w:val="006D166F"/>
    <w:rsid w:val="00731C1B"/>
    <w:rsid w:val="00762A4F"/>
    <w:rsid w:val="00800B1A"/>
    <w:rsid w:val="00825F96"/>
    <w:rsid w:val="00960B9D"/>
    <w:rsid w:val="00A67AE0"/>
    <w:rsid w:val="00AC4C89"/>
    <w:rsid w:val="00AF3439"/>
    <w:rsid w:val="00B11887"/>
    <w:rsid w:val="00B6128B"/>
    <w:rsid w:val="00B8033C"/>
    <w:rsid w:val="00BF48A1"/>
    <w:rsid w:val="00BF5F88"/>
    <w:rsid w:val="00D2411B"/>
    <w:rsid w:val="00D34E3D"/>
    <w:rsid w:val="00DB219D"/>
    <w:rsid w:val="00E145BA"/>
    <w:rsid w:val="00E3770A"/>
    <w:rsid w:val="00E54E25"/>
    <w:rsid w:val="00EE1BE5"/>
    <w:rsid w:val="00F41C53"/>
    <w:rsid w:val="00F87482"/>
    <w:rsid w:val="00FA2FAF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66DA4"/>
    <w:pPr>
      <w:spacing w:before="100" w:beforeAutospacing="1" w:after="142" w:line="276" w:lineRule="auto"/>
    </w:pPr>
  </w:style>
  <w:style w:type="paragraph" w:styleId="Akapitzlist">
    <w:name w:val="List Paragraph"/>
    <w:basedOn w:val="Normalny"/>
    <w:uiPriority w:val="34"/>
    <w:qFormat/>
    <w:rsid w:val="0042550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82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25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66DA4"/>
    <w:pPr>
      <w:spacing w:before="100" w:beforeAutospacing="1" w:after="142" w:line="276" w:lineRule="auto"/>
    </w:pPr>
  </w:style>
  <w:style w:type="paragraph" w:styleId="Akapitzlist">
    <w:name w:val="List Paragraph"/>
    <w:basedOn w:val="Normalny"/>
    <w:uiPriority w:val="34"/>
    <w:qFormat/>
    <w:rsid w:val="0042550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82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25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212D-D783-4061-A163-C41F2930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3DCFF4E0</Template>
  <TotalTime>330</TotalTime>
  <Pages>3</Pages>
  <Words>828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msiudziak</dc:creator>
  <cp:lastModifiedBy>msiudziak</cp:lastModifiedBy>
  <cp:revision>31</cp:revision>
  <cp:lastPrinted>2020-07-22T06:22:00Z</cp:lastPrinted>
  <dcterms:created xsi:type="dcterms:W3CDTF">2020-07-07T11:20:00Z</dcterms:created>
  <dcterms:modified xsi:type="dcterms:W3CDTF">2020-07-22T06:27:00Z</dcterms:modified>
</cp:coreProperties>
</file>