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A4" w:rsidRPr="00EE1BE5" w:rsidRDefault="00366DA4" w:rsidP="00366DA4">
      <w:pPr>
        <w:pStyle w:val="NormalnyWeb"/>
        <w:pageBreakBefore/>
        <w:spacing w:after="0"/>
        <w:jc w:val="center"/>
      </w:pPr>
      <w:r w:rsidRPr="00EE1BE5">
        <w:t xml:space="preserve">Zarządzenie nr </w:t>
      </w:r>
      <w:r w:rsidR="005C0762">
        <w:t>52/2020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5C0762">
        <w:t xml:space="preserve">15 </w:t>
      </w:r>
      <w:r w:rsidR="00056304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056304">
      <w:pPr>
        <w:pStyle w:val="NormalnyWeb"/>
        <w:spacing w:after="240"/>
      </w:pP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Na podstawie art.11 ust. 2 i art. 12a ust. 1 i 2 ustawy z dnia 21 sierpnia 1997 r.</w:t>
      </w:r>
      <w:r w:rsidRPr="00EE1BE5">
        <w:br/>
        <w:t>o gospodarce nieruchomościami (Dz. U. z 20</w:t>
      </w:r>
      <w:r w:rsidR="00056304" w:rsidRPr="00EE1BE5">
        <w:t xml:space="preserve">20 </w:t>
      </w:r>
      <w:r w:rsidRPr="00EE1BE5">
        <w:t xml:space="preserve">r. poz. </w:t>
      </w:r>
      <w:r w:rsidR="00056304" w:rsidRPr="00EE1BE5">
        <w:t>65, 284, 471 i 782</w:t>
      </w:r>
      <w:r w:rsidRPr="00EE1BE5">
        <w:t>) oraz § 4</w:t>
      </w:r>
      <w:r w:rsidR="00056304" w:rsidRPr="00EE1BE5">
        <w:t>2</w:t>
      </w:r>
      <w:r w:rsidRPr="00EE1BE5">
        <w:t xml:space="preserve"> ust. 1 pkt 2 Regulaminu Organizacyjnego Starostwa Powiatowego w Jarocinie uchwalonego Uchwałą nr </w:t>
      </w:r>
      <w:r w:rsidR="00056304" w:rsidRPr="00EE1BE5">
        <w:t>297/20</w:t>
      </w:r>
      <w:r w:rsidRPr="00EE1BE5">
        <w:t xml:space="preserve"> Zarządu Powiatu Jarocińskiego z dnia </w:t>
      </w:r>
      <w:r w:rsidR="00056304" w:rsidRPr="00EE1BE5">
        <w:t>06 kwietnia 2020 r</w:t>
      </w:r>
      <w:r w:rsidRPr="00EE1BE5">
        <w:t>. zarządzam, co następuje: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 xml:space="preserve">§ 1. Umarza się należności pieniężne mające charakter cywilnoprawny, przypadające Skarbowi Państwa z tytułu gospodarowania nieruchomościami za </w:t>
      </w:r>
      <w:r w:rsidR="00056304" w:rsidRPr="00EE1BE5">
        <w:t>rok 1992</w:t>
      </w:r>
      <w:r w:rsidRPr="00EE1BE5">
        <w:t xml:space="preserve">, w kwocie głównej </w:t>
      </w:r>
      <w:r w:rsidR="00056304" w:rsidRPr="00EE1BE5">
        <w:rPr>
          <w:b/>
          <w:bCs/>
        </w:rPr>
        <w:t>1.929,32</w:t>
      </w:r>
      <w:r w:rsidRPr="00EE1BE5">
        <w:rPr>
          <w:b/>
          <w:bCs/>
        </w:rPr>
        <w:t xml:space="preserve"> zł wraz z należnościami ubocznymi od </w:t>
      </w:r>
      <w:r w:rsidR="00056304" w:rsidRPr="00EE1BE5">
        <w:rPr>
          <w:b/>
          <w:bCs/>
        </w:rPr>
        <w:t>Fabryki Domów w Mieszkowie Przedsiębiorstwo Państwowe.</w:t>
      </w:r>
      <w:r w:rsidR="00056304" w:rsidRPr="00EE1BE5">
        <w:rPr>
          <w:b/>
          <w:bCs/>
        </w:rPr>
        <w:tab/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2. Wykonanie zarządzenia powierza się Skarbnikowi Powiatu.</w:t>
      </w:r>
    </w:p>
    <w:p w:rsidR="00366DA4" w:rsidRPr="00EE1BE5" w:rsidRDefault="00366DA4" w:rsidP="00366DA4">
      <w:pPr>
        <w:pStyle w:val="NormalnyWeb"/>
        <w:spacing w:after="159"/>
        <w:ind w:firstLine="851"/>
      </w:pPr>
      <w:r w:rsidRPr="00EE1BE5">
        <w:t>§ 3. Zarządzenie wchodzi w życie z dniem następującym po dniu podpisania.</w:t>
      </w: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366DA4">
      <w:pPr>
        <w:pStyle w:val="NormalnyWeb"/>
        <w:spacing w:after="240" w:line="249" w:lineRule="auto"/>
        <w:ind w:firstLine="851"/>
      </w:pPr>
    </w:p>
    <w:p w:rsidR="00366DA4" w:rsidRPr="00EE1BE5" w:rsidRDefault="00366DA4" w:rsidP="00100151">
      <w:pPr>
        <w:pStyle w:val="NormalnyWeb"/>
        <w:spacing w:after="0"/>
      </w:pPr>
    </w:p>
    <w:p w:rsidR="00100151" w:rsidRPr="00EE1BE5" w:rsidRDefault="00100151" w:rsidP="00100151">
      <w:pPr>
        <w:pStyle w:val="NormalnyWeb"/>
        <w:spacing w:after="0"/>
      </w:pP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lastRenderedPageBreak/>
        <w:t>Uzasadnienie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do Zarządzenia nr </w:t>
      </w:r>
      <w:r w:rsidR="005C0762">
        <w:t>52/2020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>Starosty Jarocińskiego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z dnia </w:t>
      </w:r>
      <w:r w:rsidR="005C0762">
        <w:t xml:space="preserve">15 </w:t>
      </w:r>
      <w:bookmarkStart w:id="0" w:name="_GoBack"/>
      <w:bookmarkEnd w:id="0"/>
      <w:r w:rsidR="00100151" w:rsidRPr="00EE1BE5">
        <w:t>lipca 2020</w:t>
      </w:r>
      <w:r w:rsidRPr="00EE1BE5">
        <w:t xml:space="preserve"> r.</w:t>
      </w:r>
    </w:p>
    <w:p w:rsidR="00366DA4" w:rsidRPr="00EE1BE5" w:rsidRDefault="00366DA4" w:rsidP="00366DA4">
      <w:pPr>
        <w:pStyle w:val="NormalnyWeb"/>
        <w:spacing w:after="0"/>
        <w:jc w:val="center"/>
      </w:pPr>
      <w:r w:rsidRPr="00EE1BE5">
        <w:t xml:space="preserve">w sprawie umorzenia należności cywilnoprawnych przypadających Skarbowi Państwa </w:t>
      </w:r>
      <w:r w:rsidRPr="00EE1BE5">
        <w:br/>
        <w:t>z tytułu gospodarowania nieruchomościami</w:t>
      </w:r>
    </w:p>
    <w:p w:rsidR="00366DA4" w:rsidRPr="00EE1BE5" w:rsidRDefault="00366DA4" w:rsidP="00366DA4">
      <w:pPr>
        <w:pStyle w:val="NormalnyWeb"/>
        <w:spacing w:after="0"/>
        <w:jc w:val="center"/>
      </w:pPr>
    </w:p>
    <w:p w:rsidR="00B6128B" w:rsidRPr="00EE1BE5" w:rsidRDefault="00366DA4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EE1BE5">
        <w:t xml:space="preserve">W dniu </w:t>
      </w:r>
      <w:r w:rsidR="00100151" w:rsidRPr="00EE1BE5">
        <w:t xml:space="preserve">8 czerwca 2020 </w:t>
      </w:r>
      <w:r w:rsidRPr="00EE1BE5">
        <w:t>r. Starosta Jarociński złożył do Wojewody Wielkopolskiego wniosek o wyrażenie zgody na umorzenie w</w:t>
      </w:r>
      <w:r w:rsidR="00100151" w:rsidRPr="00EE1BE5">
        <w:t xml:space="preserve"> całości wymagalnych należności </w:t>
      </w:r>
      <w:r w:rsidRPr="00EE1BE5">
        <w:t xml:space="preserve">cywilnoprawnych przypadających Skarbowi Państwa od </w:t>
      </w:r>
      <w:r w:rsidR="00100151" w:rsidRPr="00EE1BE5">
        <w:t>Fabryki Domów w Mieszkowie</w:t>
      </w:r>
      <w:r w:rsidRPr="00EE1BE5">
        <w:t xml:space="preserve"> </w:t>
      </w:r>
      <w:r w:rsidRPr="00EE1BE5">
        <w:br/>
      </w:r>
      <w:r w:rsidR="006E2C37">
        <w:t>Przedsiębiorstwo Państwowe</w:t>
      </w:r>
      <w:r w:rsidRPr="00EE1BE5">
        <w:t xml:space="preserve"> z tytułu opłat za użytkowanie wieczyste za </w:t>
      </w:r>
      <w:r w:rsidR="00100151" w:rsidRPr="00EE1BE5">
        <w:t>rok 1992</w:t>
      </w:r>
      <w:r w:rsidRPr="00EE1BE5">
        <w:t xml:space="preserve"> w łącznej kwocie </w:t>
      </w:r>
      <w:r w:rsidR="00100151" w:rsidRPr="00EE1BE5">
        <w:t>4.845,53</w:t>
      </w:r>
      <w:r w:rsidRPr="00EE1BE5">
        <w:t xml:space="preserve"> zł w tym:</w:t>
      </w:r>
    </w:p>
    <w:p w:rsidR="00B6128B" w:rsidRPr="00EE1BE5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EE1BE5">
        <w:t xml:space="preserve">- </w:t>
      </w:r>
      <w:r w:rsidR="00100151" w:rsidRPr="00EE1BE5">
        <w:t>1.929,32 zł</w:t>
      </w:r>
      <w:r w:rsidR="00366DA4" w:rsidRPr="00EE1BE5">
        <w:t xml:space="preserve"> – należność główna,</w:t>
      </w:r>
    </w:p>
    <w:p w:rsidR="00366DA4" w:rsidRPr="00EE1BE5" w:rsidRDefault="00B6128B" w:rsidP="00B6128B">
      <w:pPr>
        <w:pStyle w:val="NormalnyWeb"/>
        <w:spacing w:before="0" w:beforeAutospacing="0" w:after="0" w:line="360" w:lineRule="auto"/>
        <w:ind w:firstLine="708"/>
        <w:jc w:val="both"/>
      </w:pPr>
      <w:r w:rsidRPr="00EE1BE5">
        <w:t xml:space="preserve">- </w:t>
      </w:r>
      <w:r w:rsidR="00100151" w:rsidRPr="00EE1BE5">
        <w:t>2.916,21 zł</w:t>
      </w:r>
      <w:r w:rsidR="00366DA4" w:rsidRPr="00EE1BE5">
        <w:t xml:space="preserve"> - odsetki ustawowe naliczone na dzień </w:t>
      </w:r>
      <w:r w:rsidRPr="00EE1BE5">
        <w:t>13 maja</w:t>
      </w:r>
      <w:r w:rsidR="00366DA4" w:rsidRPr="00EE1BE5">
        <w:t xml:space="preserve"> 20</w:t>
      </w:r>
      <w:r w:rsidRPr="00EE1BE5">
        <w:t xml:space="preserve">20 </w:t>
      </w:r>
      <w:r w:rsidR="00366DA4" w:rsidRPr="00EE1BE5">
        <w:t xml:space="preserve">r. oraz </w:t>
      </w:r>
      <w:r w:rsidRPr="00EE1BE5">
        <w:t>0,32</w:t>
      </w:r>
      <w:r w:rsidR="00366DA4" w:rsidRPr="00EE1BE5">
        <w:t xml:space="preserve"> zł za każdy następny dzień zwłoki.</w:t>
      </w:r>
    </w:p>
    <w:p w:rsidR="00366DA4" w:rsidRPr="00EE1BE5" w:rsidRDefault="00B6128B" w:rsidP="00B6128B">
      <w:pPr>
        <w:pStyle w:val="NormalnyWeb"/>
        <w:spacing w:after="0" w:line="360" w:lineRule="auto"/>
        <w:ind w:firstLine="851"/>
        <w:jc w:val="both"/>
      </w:pPr>
      <w:r w:rsidRPr="00EE1BE5">
        <w:t>Decyzją Kierownika Urzędu Rejonowego w Jar</w:t>
      </w:r>
      <w:r w:rsidR="00EE1BE5">
        <w:t xml:space="preserve">ocinie nr OGG.7224/102/92 </w:t>
      </w:r>
      <w:r w:rsidR="00EE1BE5">
        <w:br/>
        <w:t>z dn.</w:t>
      </w:r>
      <w:r w:rsidRPr="00EE1BE5">
        <w:t>27 listopada 1992 r. Fabryka Domów w Mieszkowie Przedsiębiorstwo Państwowe stała się użytkownikiem wieczystym nieruchomości Skarbu Państwa, stanowiącej działkę nr 315/2 o powierzchni 5800 m</w:t>
      </w:r>
      <w:r w:rsidRPr="00EE1BE5">
        <w:rPr>
          <w:vertAlign w:val="superscript"/>
        </w:rPr>
        <w:t>2</w:t>
      </w:r>
      <w:r w:rsidRPr="00EE1BE5">
        <w:t xml:space="preserve">, zapisanej w Księdze Wieczystej Skarbu Państwa KW 2370. W decyzji ustalono pierwszą opłatę w kwocie 19.293.200,00 (przed denominacją) oraz opłatę roczną z tytułu użytkowania wieczystego w kwocie 964.700,00 zł (przed denominacją). Dłużnik nie uiścił </w:t>
      </w:r>
      <w:proofErr w:type="spellStart"/>
      <w:r w:rsidRPr="00EE1BE5">
        <w:t>w.w</w:t>
      </w:r>
      <w:proofErr w:type="spellEnd"/>
      <w:r w:rsidRPr="00EE1BE5">
        <w:t xml:space="preserve"> pierwszej opłaty.</w:t>
      </w:r>
    </w:p>
    <w:p w:rsidR="00B6128B" w:rsidRPr="00EE1BE5" w:rsidRDefault="00B6128B" w:rsidP="00B6128B">
      <w:pPr>
        <w:pStyle w:val="NormalnyWeb"/>
        <w:spacing w:after="0" w:line="360" w:lineRule="auto"/>
        <w:ind w:firstLine="851"/>
        <w:jc w:val="both"/>
      </w:pPr>
      <w:r w:rsidRPr="00EE1BE5">
        <w:t>W dniu 5 lipca 1993 r. Naczelnik Urzędu Skarbowego w Jarocinie poinformował Urząd Rejonowy w Jarocinie, że Fabryka Do</w:t>
      </w:r>
      <w:r w:rsidR="00F41C53" w:rsidRPr="00EE1BE5">
        <w:t>mów w Mieszkowie Przedsiębiorstwo Państwowe od dnia 1 stycznia 1993 r. była postawiona w stan likwidacji, a należności będą pokrywane w miarę sprzedaży majątku.</w:t>
      </w:r>
    </w:p>
    <w:p w:rsidR="00F41C53" w:rsidRPr="00EE1BE5" w:rsidRDefault="00F41C53" w:rsidP="00B6128B">
      <w:pPr>
        <w:pStyle w:val="NormalnyWeb"/>
        <w:spacing w:after="0" w:line="360" w:lineRule="auto"/>
        <w:ind w:firstLine="851"/>
        <w:jc w:val="both"/>
      </w:pPr>
      <w:r w:rsidRPr="00EE1BE5">
        <w:t>Sąd Rejonowy Wydział V Gospodarczy w Kaliszu postanowieniem z dnia 16 lutego 1994 r. (sygn. akt VU 43/93) ogłosił upadłość Fabryki Domów w Mieszkowie Przedsiębiorstwo Państwowe.</w:t>
      </w:r>
    </w:p>
    <w:p w:rsidR="00F41C53" w:rsidRPr="00EE1BE5" w:rsidRDefault="00F41C53" w:rsidP="00F41C53">
      <w:pPr>
        <w:pStyle w:val="NormalnyWeb"/>
        <w:spacing w:after="0" w:line="360" w:lineRule="auto"/>
        <w:ind w:firstLine="851"/>
        <w:jc w:val="both"/>
      </w:pPr>
      <w:r w:rsidRPr="00EE1BE5">
        <w:lastRenderedPageBreak/>
        <w:t xml:space="preserve">W dniu 22 kwietnia 1994 r. dokonano zgłoszenia wierzytelności do Sądu Rejonowego w Jarocinie w kwocie 19.293.200,00 zł wraz z odsetkami i kosztami upomnienia. Pismem z dnia 17 grudnia 1997 r. Pan Jacek Szklarz Syndyk masy upadłości Fabryki Domów w Mieszkowie Przedsiębiorstwo Państwowe poinformował Kierownika Urzędu Rejonowego w Jarocinie, że zgłoszona wierzytelność została zakwalifikowana </w:t>
      </w:r>
      <w:r w:rsidR="00150071">
        <w:br/>
      </w:r>
      <w:r w:rsidRPr="00EE1BE5">
        <w:t>do VI kategorii. Plan podziału funduszu masy zatwierdzony postanowieniem Sędziego Komisarza z dnia 7 listopada 1996 r. uwzględniał tylko wierzytelności do kategorii III. Żadna z wierzytelności powyżej III kategorii nie została zaspokojona ze względu na brak środków pieniężnych.</w:t>
      </w:r>
    </w:p>
    <w:p w:rsidR="00366DA4" w:rsidRPr="00EE1BE5" w:rsidRDefault="00366DA4" w:rsidP="00B6128B">
      <w:pPr>
        <w:pStyle w:val="NormalnyWeb"/>
        <w:spacing w:after="159" w:line="360" w:lineRule="auto"/>
        <w:ind w:firstLine="709"/>
        <w:jc w:val="both"/>
      </w:pPr>
      <w:r w:rsidRPr="00EE1BE5">
        <w:t xml:space="preserve">Podmiot został wykreślony z Krajowego Rejestru Sądowego </w:t>
      </w:r>
      <w:r w:rsidR="00F41C53" w:rsidRPr="00EE1BE5">
        <w:t>w dniu 11 lutego 2004 r., postanowienie o wykreśleniu uprawomocniło się z dniem 24 lutego 2004 r.</w:t>
      </w:r>
      <w:r w:rsidRPr="00EE1BE5">
        <w:t xml:space="preserve"> </w:t>
      </w:r>
    </w:p>
    <w:p w:rsidR="00366DA4" w:rsidRPr="00EE1BE5" w:rsidRDefault="00366DA4" w:rsidP="00B6128B">
      <w:pPr>
        <w:pStyle w:val="NormalnyWeb"/>
        <w:spacing w:after="159" w:line="360" w:lineRule="auto"/>
        <w:ind w:firstLine="709"/>
        <w:jc w:val="both"/>
      </w:pPr>
      <w:r w:rsidRPr="00EE1BE5">
        <w:t>Przedstawiony powyżej stan faktyczny i prawny sprawy wyczerpuje przesłanki umorzenia należności określone w art. 56 ust. 1 pkt 2 ustawy o finansach publicznych</w:t>
      </w:r>
      <w:r w:rsidR="000E406B">
        <w:t>.</w:t>
      </w:r>
    </w:p>
    <w:p w:rsidR="00366DA4" w:rsidRPr="00EE1BE5" w:rsidRDefault="00366DA4" w:rsidP="00B6128B">
      <w:pPr>
        <w:pStyle w:val="NormalnyWeb"/>
        <w:spacing w:after="159" w:line="360" w:lineRule="auto"/>
        <w:ind w:firstLine="709"/>
        <w:jc w:val="both"/>
      </w:pPr>
      <w:r w:rsidRPr="00EE1BE5">
        <w:t xml:space="preserve">W dniu </w:t>
      </w:r>
      <w:r w:rsidR="00F41C53" w:rsidRPr="00EE1BE5">
        <w:t>29</w:t>
      </w:r>
      <w:r w:rsidRPr="00EE1BE5">
        <w:t xml:space="preserve"> </w:t>
      </w:r>
      <w:r w:rsidR="00F41C53" w:rsidRPr="00EE1BE5">
        <w:t>czerwca</w:t>
      </w:r>
      <w:r w:rsidRPr="00EE1BE5">
        <w:t xml:space="preserve"> 20</w:t>
      </w:r>
      <w:r w:rsidR="00F41C53" w:rsidRPr="00EE1BE5">
        <w:t xml:space="preserve">20 </w:t>
      </w:r>
      <w:r w:rsidRPr="00EE1BE5">
        <w:t xml:space="preserve">r. wpłynęło Zarządzenie nr </w:t>
      </w:r>
      <w:r w:rsidR="00EE1BE5" w:rsidRPr="00EE1BE5">
        <w:t>289/20</w:t>
      </w:r>
      <w:r w:rsidRPr="00EE1BE5">
        <w:t xml:space="preserve"> Wojewody Wielkopolskiego z dnia </w:t>
      </w:r>
      <w:r w:rsidR="00EE1BE5" w:rsidRPr="00EE1BE5">
        <w:t xml:space="preserve">24 czerwca 2020 </w:t>
      </w:r>
      <w:r w:rsidRPr="00EE1BE5">
        <w:t xml:space="preserve">r. w sprawie wyrażenia zgody przez Wojewodę Wielkopolskiego na umorzenie należności cywilnoprawnych przypadających Skarbowi Państwa z tytułu gospodarowania nieruchomościami za </w:t>
      </w:r>
      <w:r w:rsidR="00EE1BE5" w:rsidRPr="00EE1BE5">
        <w:t>rok 1992</w:t>
      </w:r>
      <w:r w:rsidRPr="00EE1BE5">
        <w:t xml:space="preserve"> od </w:t>
      </w:r>
      <w:r w:rsidR="00EE1BE5" w:rsidRPr="00EE1BE5">
        <w:t xml:space="preserve">Fabryki Domów w Mieszkowie Przedsiębiorstwo Państwowe. </w:t>
      </w:r>
    </w:p>
    <w:p w:rsidR="00762A4F" w:rsidRPr="00100151" w:rsidRDefault="00762A4F">
      <w:pPr>
        <w:rPr>
          <w:color w:val="FF0000"/>
        </w:rPr>
      </w:pPr>
    </w:p>
    <w:sectPr w:rsidR="00762A4F" w:rsidRPr="0010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4"/>
    <w:rsid w:val="00056304"/>
    <w:rsid w:val="000E406B"/>
    <w:rsid w:val="00100151"/>
    <w:rsid w:val="00150071"/>
    <w:rsid w:val="00366DA4"/>
    <w:rsid w:val="005C0762"/>
    <w:rsid w:val="006D166F"/>
    <w:rsid w:val="006E2C37"/>
    <w:rsid w:val="00762A4F"/>
    <w:rsid w:val="00B6128B"/>
    <w:rsid w:val="00EE1BE5"/>
    <w:rsid w:val="00F4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6DA4"/>
    <w:pPr>
      <w:spacing w:before="100" w:beforeAutospacing="1" w:after="142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3161-8D3B-4AF2-854F-C99C42ED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4A15C2DE</Template>
  <TotalTime>53</TotalTime>
  <Pages>3</Pages>
  <Words>564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msiudziak</dc:creator>
  <cp:lastModifiedBy>msiudziak</cp:lastModifiedBy>
  <cp:revision>5</cp:revision>
  <cp:lastPrinted>2020-07-07T12:08:00Z</cp:lastPrinted>
  <dcterms:created xsi:type="dcterms:W3CDTF">2020-07-07T11:20:00Z</dcterms:created>
  <dcterms:modified xsi:type="dcterms:W3CDTF">2020-07-15T06:59:00Z</dcterms:modified>
</cp:coreProperties>
</file>