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FA2E7F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76DE9">
        <w:rPr>
          <w:rFonts w:ascii="Times New Roman" w:hAnsi="Times New Roman" w:cs="Times New Roman"/>
          <w:b/>
          <w:bCs/>
          <w:sz w:val="24"/>
          <w:szCs w:val="24"/>
        </w:rPr>
        <w:t>333/20</w:t>
      </w:r>
    </w:p>
    <w:p w:rsidR="00A14B1D" w:rsidRPr="00A14B1D" w:rsidRDefault="00BB055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5F2D9F">
        <w:rPr>
          <w:rFonts w:ascii="Times New Roman" w:hAnsi="Times New Roman" w:cs="Times New Roman"/>
          <w:b/>
          <w:bCs/>
          <w:sz w:val="24"/>
          <w:szCs w:val="24"/>
        </w:rPr>
        <w:t xml:space="preserve">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DE9">
        <w:rPr>
          <w:rFonts w:ascii="Times New Roman" w:hAnsi="Times New Roman" w:cs="Times New Roman"/>
          <w:b/>
          <w:bCs/>
          <w:sz w:val="24"/>
          <w:szCs w:val="24"/>
        </w:rPr>
        <w:t xml:space="preserve">29 czerwca 2020 r. 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326502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4B4A91">
        <w:rPr>
          <w:rFonts w:ascii="Times New Roman" w:hAnsi="Times New Roman" w:cs="Times New Roman"/>
          <w:sz w:val="24"/>
          <w:szCs w:val="24"/>
        </w:rPr>
        <w:t xml:space="preserve"> 232</w:t>
      </w:r>
      <w:r w:rsidR="00A14B1D"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="00185DD9">
        <w:rPr>
          <w:rFonts w:ascii="Times New Roman" w:hAnsi="Times New Roman" w:cs="Times New Roman"/>
          <w:sz w:val="24"/>
          <w:szCs w:val="24"/>
        </w:rPr>
        <w:t xml:space="preserve">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4B1D" w:rsidRPr="00A14B1D">
        <w:rPr>
          <w:rFonts w:ascii="Times New Roman" w:hAnsi="Times New Roman" w:cs="Times New Roman"/>
          <w:sz w:val="24"/>
          <w:szCs w:val="24"/>
        </w:rPr>
        <w:t>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bookmarkStart w:id="0" w:name="_GoBack"/>
      <w:bookmarkEnd w:id="0"/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326502" w:rsidRDefault="00326502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4BE9" w:rsidRPr="00326502" w:rsidRDefault="00EB3D6A" w:rsidP="0032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6A7C34" w:rsidRPr="00326502" w:rsidRDefault="002B596B" w:rsidP="00326502">
      <w:pPr>
        <w:pStyle w:val="Akapitzlist"/>
        <w:numPr>
          <w:ilvl w:val="0"/>
          <w:numId w:val="3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02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326502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326502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326502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326502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326502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326502" w:rsidRDefault="00326502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Pr="00326502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9B48F9" w:rsidRDefault="00326502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  <w:t>Zarządu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Lidia Czechak</w:t>
      </w: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626C4A" w:rsidRPr="00326502" w:rsidRDefault="00626C4A" w:rsidP="0032650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45"/>
        <w:gridCol w:w="1128"/>
        <w:gridCol w:w="1128"/>
        <w:gridCol w:w="1112"/>
        <w:gridCol w:w="1112"/>
        <w:gridCol w:w="382"/>
        <w:gridCol w:w="746"/>
        <w:gridCol w:w="975"/>
        <w:gridCol w:w="153"/>
        <w:gridCol w:w="1128"/>
        <w:gridCol w:w="855"/>
        <w:gridCol w:w="606"/>
        <w:gridCol w:w="533"/>
        <w:gridCol w:w="1128"/>
        <w:gridCol w:w="950"/>
        <w:gridCol w:w="15"/>
      </w:tblGrid>
      <w:tr w:rsidR="00626C4A" w:rsidRPr="00626C4A" w:rsidTr="002835B5">
        <w:trPr>
          <w:trHeight w:hRule="exact" w:val="277"/>
        </w:trPr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206" w:type="dxa"/>
            <w:gridSpan w:val="8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9B7BBF6" wp14:editId="18B2B738">
                  <wp:extent cx="5210571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206" w:type="dxa"/>
            <w:gridSpan w:val="8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662"/>
        </w:trPr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Załącznik nr 1</w:t>
            </w:r>
          </w:p>
          <w:p w:rsidR="00626C4A" w:rsidRPr="00626C4A" w:rsidRDefault="00626C4A" w:rsidP="00626C4A">
            <w:pPr>
              <w:spacing w:after="0" w:line="165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do Uchwały nr 333/20</w:t>
            </w:r>
          </w:p>
          <w:p w:rsidR="00626C4A" w:rsidRPr="00626C4A" w:rsidRDefault="00626C4A" w:rsidP="00626C4A">
            <w:pPr>
              <w:spacing w:after="0" w:line="165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Zarządu Powiatu Jarocińskiego</w:t>
            </w:r>
          </w:p>
          <w:p w:rsidR="00626C4A" w:rsidRPr="00626C4A" w:rsidRDefault="00626C4A" w:rsidP="00626C4A">
            <w:pPr>
              <w:spacing w:after="0" w:line="165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z dnia 29 czerwca 2020 r.</w:t>
            </w:r>
          </w:p>
        </w:tc>
        <w:tc>
          <w:tcPr>
            <w:tcW w:w="85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7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416"/>
        </w:trPr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B2B93B9" wp14:editId="71CED268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66AD472" wp14:editId="6B64EC35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9C6A272" wp14:editId="7452A62F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8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dochody z tytułu udziału we wpływach z podatku dochodowego od osób fizycznych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dochody z tytułu udziału we wpływach z podatku dochodowego od osób prawnych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1BE50D0" wp14:editId="1D2EF93B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E1C12B8" wp14:editId="0606DEDC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0A0525F" wp14:editId="3184E60C">
                  <wp:extent cx="81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27A248A" wp14:editId="32D8953B">
                  <wp:extent cx="81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tytułu dotacji oraz środków przeznaczonych na inwestycje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91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podatku od nieruchomości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8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1.1.5.1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1.2.2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96 308 894,54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85 865 218,14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17 401 524,00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436 000,00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44 206 840,00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14 211 757,60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9 609 096,54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10 443 676,40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10 441 676,40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89 434 253,46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85 734 253,46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18 097 584,96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444 720,00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45 090 976,80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12 678 563,68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9 422 408,02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3 700 000,00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18 821 488,36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453 614,40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45 992 796,34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11 899 221,75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9 600 452,19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19 574 347,89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462 686,69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46 912 652,27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12 137 206,18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9 792 461,22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20 357 321,81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471 940,42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47 850 905,31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12 379 950,30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9 988 310,43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21 171 614,68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481 379,23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48 807 923,42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12 627 549,32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10 188 076,57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22 018 479,27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491 006,81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49 784 081,89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12 880 100,30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10 391 838,10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22 899 218,44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500 826,95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50 779 763,53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13 137 702,30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10 599 674,85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23 815 187,18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510 843,49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51 795 358,80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13 400 456,34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10 811 668,36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24 767 794,67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521 060,36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52 831 265,98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13 668 465,47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11 027 901,78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25 758 506,46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531 481,57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53 887 891,30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13 941 834,80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11 248 459,82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999"/>
        </w:trPr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7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7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7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1 z 10</w:t>
            </w: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  <w:gridCol w:w="2411"/>
        <w:gridCol w:w="5"/>
      </w:tblGrid>
      <w:tr w:rsidR="00626C4A" w:rsidRPr="00626C4A" w:rsidTr="00626C4A">
        <w:trPr>
          <w:trHeight w:hRule="exact" w:val="1000"/>
        </w:trPr>
        <w:tc>
          <w:tcPr>
            <w:tcW w:w="130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9E1BCC5" wp14:editId="24139E38">
                  <wp:extent cx="9450000" cy="648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833"/>
        </w:trPr>
        <w:tc>
          <w:tcPr>
            <w:tcW w:w="106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2 z 10</w:t>
            </w: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88"/>
        <w:gridCol w:w="1088"/>
        <w:gridCol w:w="1088"/>
        <w:gridCol w:w="1088"/>
        <w:gridCol w:w="1087"/>
        <w:gridCol w:w="1087"/>
        <w:gridCol w:w="1087"/>
        <w:gridCol w:w="1087"/>
        <w:gridCol w:w="585"/>
        <w:gridCol w:w="515"/>
        <w:gridCol w:w="1087"/>
        <w:gridCol w:w="1087"/>
        <w:gridCol w:w="15"/>
      </w:tblGrid>
      <w:tr w:rsidR="00626C4A" w:rsidRPr="00626C4A" w:rsidTr="002835B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FA99D37" wp14:editId="49011CC6">
                  <wp:extent cx="81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AB9B0F2" wp14:editId="50C605A9">
                  <wp:extent cx="81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7D404C0" wp14:editId="7BC72A37">
                  <wp:extent cx="81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2AB7279" wp14:editId="2653546A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65DA32C8" wp14:editId="7EDB1F69">
                  <wp:extent cx="81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750E98B" wp14:editId="361C50A3">
                  <wp:extent cx="81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74E6091" wp14:editId="14DB9556">
                  <wp:extent cx="81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91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6FCC50E" wp14:editId="6A20887E">
                  <wp:extent cx="81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D2144E1" wp14:editId="005C564A">
                  <wp:extent cx="81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16713BF" wp14:editId="1A6D6F71">
                  <wp:extent cx="81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358F6DF" wp14:editId="3703CB63">
                  <wp:extent cx="81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2.1.3.2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2.2.1.1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94 684 098,40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79 242 498,06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55 105 649,77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1 530 431,75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408 548,00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15 441 600,34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13 640 600,34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228 718,95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91 726 590,94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78 324 034,67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56 204 081,24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2 115 499,88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401 354,06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13 402 556,27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83 845 875,56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79 288 603,27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57 778 393,67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2 056 592,64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403 136,84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4 557 272,29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85 709 354,25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81 239 215,06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59 469 765,16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2 015 171,70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332 770,33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4 470 139,19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87 378 428,27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83 253 834,91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61 211 038,13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1 993 144,13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253 269,50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4 124 593,36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89 056 543,22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85 027 710,10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63 003 692,93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1 678 026,61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157 626,36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4 028 833,12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91 985 506,37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86 764 869,73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64 849 253,88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1 256 193,08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71 356,34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5 220 636,64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97 117 186,08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88 604 851,46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66 749 290,66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19 920,00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8 512 334,62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90 936 660,77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68 705 419,69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9 396 853,40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93 344 329,69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70 719 305,65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9 472 158,57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95 849 811,90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72 792 662,62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9 518 362,05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500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w:w="1276" w:type="dxa"/>
          </w:tcPr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3 z 10</w:t>
            </w: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0"/>
        <w:gridCol w:w="1259"/>
        <w:gridCol w:w="1259"/>
        <w:gridCol w:w="1259"/>
        <w:gridCol w:w="1259"/>
        <w:gridCol w:w="1259"/>
        <w:gridCol w:w="1259"/>
        <w:gridCol w:w="1259"/>
        <w:gridCol w:w="723"/>
        <w:gridCol w:w="537"/>
        <w:gridCol w:w="492"/>
        <w:gridCol w:w="6"/>
      </w:tblGrid>
      <w:tr w:rsidR="00626C4A" w:rsidRPr="00626C4A" w:rsidTr="00626C4A">
        <w:trPr>
          <w:trHeight w:hRule="exact" w:val="277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79E70E7" wp14:editId="045E22E4">
                  <wp:extent cx="810000" cy="242999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A6D378E" wp14:editId="3AF91B4D">
                  <wp:extent cx="81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01993537" wp14:editId="6D9B2318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39E3EB0" wp14:editId="18D7CBC5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9B0F259" wp14:editId="044E1980">
                  <wp:extent cx="81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334FCD2" wp14:editId="62D3DC67">
                  <wp:extent cx="81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3195"/>
        </w:trPr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4BB4CA2" wp14:editId="5077CE4C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F3225BC" wp14:editId="61DE54E4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96BA67E" wp14:editId="21DEE653">
                  <wp:extent cx="81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3.1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4.1.1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4.2.1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4.3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4.3.1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1 624 796,14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1 624 796,14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839 203,86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518 217,16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170 986,70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-2 292 337,48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4 081 697,48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3 931 697,48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2 292 337,48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2 921 697,48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2 921 697,48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3 170 000,00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3 170 000,00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3 670 000,00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3 670 000,00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4 220 000,00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4 220 000,00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3 580 000,00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3 580 000,00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495"/>
        </w:trPr>
        <w:tc>
          <w:tcPr>
            <w:tcW w:w="12990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F36BA9E" wp14:editId="71A22FA3">
                  <wp:extent cx="8910000" cy="284857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005"/>
        </w:trPr>
        <w:tc>
          <w:tcPr>
            <w:tcW w:w="11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5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005"/>
        </w:trPr>
        <w:tc>
          <w:tcPr>
            <w:tcW w:w="1180" w:type="dxa"/>
          </w:tcPr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7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5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119"/>
        <w:gridCol w:w="1120"/>
        <w:gridCol w:w="1120"/>
        <w:gridCol w:w="1120"/>
        <w:gridCol w:w="1120"/>
        <w:gridCol w:w="1120"/>
        <w:gridCol w:w="1120"/>
        <w:gridCol w:w="1120"/>
        <w:gridCol w:w="600"/>
        <w:gridCol w:w="531"/>
        <w:gridCol w:w="1799"/>
        <w:gridCol w:w="5"/>
      </w:tblGrid>
      <w:tr w:rsidR="00626C4A" w:rsidRPr="00626C4A" w:rsidTr="002835B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60A844F" wp14:editId="0C82D3E5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207C226" wp14:editId="4EAFE9FF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DB0AC55" wp14:editId="0DD02AC6">
                  <wp:extent cx="81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0605A501" wp14:editId="2197DE3F">
                  <wp:extent cx="81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A35EA48" wp14:editId="6169AC5D">
                  <wp:extent cx="810000" cy="207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E064E51" wp14:editId="42F74DCC">
                  <wp:extent cx="81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47052D1" wp14:editId="0425EF40">
                  <wp:extent cx="81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E581D20" wp14:editId="55623B47">
                  <wp:extent cx="810000" cy="189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488E6CA" wp14:editId="030A9E9D">
                  <wp:extent cx="81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4.5.1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5.1.1.2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973AE99" wp14:editId="75FDFAF3">
                  <wp:extent cx="9540000" cy="222857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100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5 z 10</w:t>
            </w: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624"/>
        <w:gridCol w:w="548"/>
        <w:gridCol w:w="1368"/>
        <w:gridCol w:w="5"/>
      </w:tblGrid>
      <w:tr w:rsidR="00626C4A" w:rsidRPr="00626C4A" w:rsidTr="002835B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Rozchody budżetu, 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B91252E" wp14:editId="7A4C1493">
                  <wp:extent cx="810000" cy="2429999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35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Relacja zrównoważenia wydatków bieżących, o której mowa w art. 242 ustawy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łączna kwota przypadających na dany rok kwot ustawowych wyłączeń z limitu spłaty zobowiązań, 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3BE3473" wp14:editId="42EF1318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68BC4819" wp14:editId="1A26D2C2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E7010A0" wp14:editId="0C3AB427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31DF078" wp14:editId="6E9EFD30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64641338" wp14:editId="6E42440D">
                  <wp:extent cx="810000" cy="207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F399876" wp14:editId="5F9ADCE1">
                  <wp:extent cx="810000" cy="189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31880E0" wp14:editId="6E14E2BF">
                  <wp:extent cx="810000" cy="189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24B9D44" wp14:editId="19DD187D">
                  <wp:extent cx="81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5.1.1.3.3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7.2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16 697 957,50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28 597,50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6 622 720,08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7 311 923,94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18 830 762,48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7 410 218,79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7 410 218,79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15 749 532,50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7 478 969,77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7 628 969,77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12 420 000,00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7 640 139,19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7 790 139,19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8 600 000,00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7 794 593,36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7 944 593,36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4 380 000,00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8 248 833,12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8 248 833,12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8 800 636,64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8 800 636,64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9 312 334,62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9 312 334,62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9 396 853,40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9 396 853,40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9 472 158,57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9 472 158,57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9 518 362,05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9 518 362,05</w:t>
            </w: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472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20144A2" wp14:editId="15B2D0CC">
                  <wp:extent cx="9180000" cy="27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028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6 z 10</w:t>
            </w: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95"/>
        <w:gridCol w:w="1286"/>
        <w:gridCol w:w="1286"/>
        <w:gridCol w:w="1295"/>
        <w:gridCol w:w="1295"/>
        <w:gridCol w:w="1295"/>
        <w:gridCol w:w="1295"/>
        <w:gridCol w:w="924"/>
        <w:gridCol w:w="1791"/>
      </w:tblGrid>
      <w:tr w:rsidR="00626C4A" w:rsidRPr="00626C4A" w:rsidTr="00626C4A">
        <w:trPr>
          <w:trHeight w:hRule="exact" w:val="277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90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Wskaźnik spłaty zobowiązań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3472"/>
        </w:trPr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0800E2B4" wp14:editId="2505B689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67386083" wp14:editId="78DB6B03">
                  <wp:extent cx="162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4A541BC" wp14:editId="22D795A7">
                  <wp:extent cx="81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394DEAA" wp14:editId="412F0609">
                  <wp:extent cx="81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44075EC9" wp14:editId="69CC24DA">
                  <wp:extent cx="81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7AEA53F" wp14:editId="62064ADC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8.4.1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6,16%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11,64%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11,64%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13,93%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15,34%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5,91%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13,80%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7,40%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11,68%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13,09%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7,40%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10,39%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10,93%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10,93%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7,71%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10,23%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10,23%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7,51%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10,42%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5,94%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10,73%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10,94%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11,53%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1,96%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11,01%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0,94%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10,81%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0,89%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10,59%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0,86%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10,41%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10,60%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TAK</w:t>
            </w: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499"/>
        </w:trPr>
        <w:tc>
          <w:tcPr>
            <w:tcW w:w="123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2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79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095"/>
        <w:gridCol w:w="1296"/>
        <w:gridCol w:w="1094"/>
        <w:gridCol w:w="1094"/>
        <w:gridCol w:w="1094"/>
        <w:gridCol w:w="1094"/>
        <w:gridCol w:w="1094"/>
        <w:gridCol w:w="1295"/>
        <w:gridCol w:w="641"/>
        <w:gridCol w:w="462"/>
        <w:gridCol w:w="1498"/>
      </w:tblGrid>
      <w:tr w:rsidR="00626C4A" w:rsidRPr="00626C4A" w:rsidTr="00626C4A">
        <w:trPr>
          <w:trHeight w:hRule="exact" w:val="277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102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672C61F" wp14:editId="1C2751D4">
                  <wp:extent cx="810000" cy="20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B7AFF31" wp14:editId="289CD817">
                  <wp:extent cx="810000" cy="207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917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środki określone w art. 5 ust. 1 pkt 2 ustawy</w:t>
            </w: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środki określone w art. 5 ust. 1 pkt 2 ustawy</w:t>
            </w: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finansowane środkami określonymi w art. 5 ust. 1 pkt 2 ustawy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9.1.1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9.1.1.1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9.2.1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9.2.1.1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9.3.1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9.3.1.1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1 787 470,33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1 777 470,33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1 666 390,06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3 081 803,14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3 081 803,14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2 856 139,12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903 460,01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903 460,01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853 267,79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3 000 000,00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3 000 000,00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3 000 000,00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906 460,01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853 267,79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853 267,79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500"/>
        </w:trPr>
        <w:tc>
          <w:tcPr>
            <w:tcW w:w="123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4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6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9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042"/>
        <w:gridCol w:w="1042"/>
        <w:gridCol w:w="1042"/>
        <w:gridCol w:w="1090"/>
        <w:gridCol w:w="1042"/>
        <w:gridCol w:w="1090"/>
        <w:gridCol w:w="1118"/>
        <w:gridCol w:w="1204"/>
        <w:gridCol w:w="690"/>
        <w:gridCol w:w="605"/>
        <w:gridCol w:w="1199"/>
        <w:gridCol w:w="604"/>
      </w:tblGrid>
      <w:tr w:rsidR="00626C4A" w:rsidRPr="00626C4A" w:rsidTr="00626C4A">
        <w:trPr>
          <w:trHeight w:hRule="exact" w:val="277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0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Informacje uzupełniające o wybranych kategoriach finansowych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objęte limitem, o którym mowa w art. 226 ust. 3 pkt 4 ustawy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 tego: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bieżące na pokrycie ujemnego wyniku finansowego samodzielnego publicznego zakładu opieki zdrowotnej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41AA34E" wp14:editId="2CF79C9D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bieżące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majątkowe</w:t>
            </w:r>
          </w:p>
        </w:tc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917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finansowane środkami określonymi w art. 5 ust. 1 pkt 2 ustawy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9.4.1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9.4.1.1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10.1.1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10.1.2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10.3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10.5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1 284 880,21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1 284 880,21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241 930,16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13 008 530,40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3 250 953,85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9 757 576,55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3 484 400,00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3 484 400,00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3 000 000,00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14 389 844,72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1 019 350,01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13 370 494,71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15 532,50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6 690,00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8 842,50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12 532,50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3 690,00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8 842,50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7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626C4A">
        <w:trPr>
          <w:trHeight w:hRule="exact" w:val="2499"/>
        </w:trPr>
        <w:tc>
          <w:tcPr>
            <w:tcW w:w="122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42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9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18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9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99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04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626C4A" w:rsidRPr="00626C4A" w:rsidRDefault="00626C4A" w:rsidP="00626C4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632"/>
        <w:gridCol w:w="554"/>
        <w:gridCol w:w="1039"/>
        <w:gridCol w:w="6"/>
      </w:tblGrid>
      <w:tr w:rsidR="00626C4A" w:rsidRPr="00626C4A" w:rsidTr="002835B5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Wyszczególnienie</w:t>
            </w:r>
          </w:p>
        </w:tc>
        <w:tc>
          <w:tcPr>
            <w:tcW w:w="114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Informacje uzupełniające o wybranych kategoriach finansowych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23FEC22" wp14:editId="59529790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08D4687" wp14:editId="56D7935D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73D4D53" wp14:editId="75CC2A43">
                  <wp:extent cx="81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47E46A0" wp14:editId="6B682C62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67B97A7" wp14:editId="1E759273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1F8002C5" wp14:editId="0CF713DD">
                  <wp:extent cx="810000" cy="207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DC1C605" wp14:editId="0DD6ABA0">
                  <wp:extent cx="810000" cy="189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7F82CBB3" wp14:editId="57CD832B">
                  <wp:extent cx="810000" cy="171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10.7.3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2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10.9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6C4A" w:rsidRPr="00626C4A" w:rsidRDefault="00626C4A" w:rsidP="00626C4A">
            <w:pPr>
              <w:spacing w:after="0" w:line="165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694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626C4A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022DED41" wp14:editId="36F387EB">
                  <wp:extent cx="8910000" cy="4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1805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95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1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26C4A" w:rsidRPr="00626C4A" w:rsidTr="002835B5">
        <w:trPr>
          <w:trHeight w:hRule="exact" w:val="833"/>
        </w:trPr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76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80" w:type="dxa"/>
          </w:tcPr>
          <w:p w:rsidR="00626C4A" w:rsidRPr="00626C4A" w:rsidRDefault="00626C4A" w:rsidP="00626C4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6C4A" w:rsidRPr="00626C4A" w:rsidRDefault="00626C4A" w:rsidP="00626C4A">
            <w:pPr>
              <w:spacing w:after="0" w:line="120" w:lineRule="auto"/>
              <w:jc w:val="right"/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  <w:r w:rsidRPr="00626C4A"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  <w:t>Strona 10 z 10</w:t>
            </w:r>
          </w:p>
        </w:tc>
      </w:tr>
    </w:tbl>
    <w:p w:rsidR="00326502" w:rsidRDefault="00326502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26C4A" w:rsidRPr="00B56812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626C4A" w:rsidRPr="00B56812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PRZYJĘTYCH WARTOŚCI</w:t>
      </w:r>
    </w:p>
    <w:p w:rsidR="00626C4A" w:rsidRPr="00B56812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Wieloletniej Prognozie Finansowej dokonuje się zmian w załączniku nr 1, które dotyczą 2020 roku i są związane z projektowanymi zmianami w budżecie. Zmiany mają na celu doprowadzenie do zgodności Prognozy z budżetem powiatu. W związku z tym w stosunku do ostatniej nowelizacji z dnia 25 czerwca 2020 r. wprowadzone zostają następujące zmiany:</w:t>
      </w:r>
    </w:p>
    <w:p w:rsidR="00626C4A" w:rsidRPr="000249BB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Dochody ogółem;</w:t>
      </w:r>
    </w:p>
    <w:p w:rsidR="00626C4A" w:rsidRPr="000249BB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Dochody bieżące;</w:t>
      </w:r>
    </w:p>
    <w:p w:rsidR="00626C4A" w:rsidRPr="000249BB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Dochody z tytułu </w:t>
      </w:r>
      <w:r w:rsidRPr="00024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dotacji i środków przeznaczonych na cele bieżące;</w:t>
      </w:r>
    </w:p>
    <w:p w:rsidR="00626C4A" w:rsidRPr="000249BB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ogółem;</w:t>
      </w:r>
    </w:p>
    <w:p w:rsidR="00626C4A" w:rsidRPr="000249BB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bieżące</w:t>
      </w:r>
    </w:p>
    <w:p w:rsidR="00626C4A" w:rsidRDefault="00626C4A" w:rsidP="00626C4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zwiększają się o kwotę +82.975,19</w:t>
      </w:r>
      <w:r w:rsidRPr="000249B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6C4A" w:rsidRDefault="00626C4A" w:rsidP="00626C4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na wynagrodzenia i składki od nich naliczane</w:t>
      </w:r>
    </w:p>
    <w:p w:rsidR="00626C4A" w:rsidRPr="00926878" w:rsidRDefault="00626C4A" w:rsidP="00626C4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878">
        <w:rPr>
          <w:rFonts w:ascii="Times New Roman" w:hAnsi="Times New Roman" w:cs="Times New Roman"/>
          <w:b/>
          <w:bCs/>
          <w:sz w:val="24"/>
          <w:szCs w:val="24"/>
        </w:rPr>
        <w:t>zwiększają się o kwotę +3.975,19 zł.</w:t>
      </w:r>
    </w:p>
    <w:p w:rsidR="00626C4A" w:rsidRPr="003165A7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 dokonuje się na podstawie pism Wojewody Wielkopolskiego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Cs/>
          <w:sz w:val="24"/>
          <w:szCs w:val="24"/>
        </w:rPr>
        <w:t>FB-I.3111.214.2020.7, zgodnie z którym zmiany w planie dotacji przeprowadzane są celem dostosowania poziomu środków do zakre</w:t>
      </w:r>
      <w:r>
        <w:rPr>
          <w:rFonts w:ascii="Times New Roman" w:hAnsi="Times New Roman" w:cs="Times New Roman"/>
          <w:bCs/>
          <w:sz w:val="24"/>
          <w:szCs w:val="24"/>
        </w:rPr>
        <w:t xml:space="preserve">su realizowanych zadań oraz nr </w:t>
      </w:r>
      <w:r>
        <w:rPr>
          <w:rFonts w:ascii="Times New Roman" w:hAnsi="Times New Roman" w:cs="Times New Roman"/>
          <w:bCs/>
          <w:sz w:val="24"/>
          <w:szCs w:val="24"/>
        </w:rPr>
        <w:t xml:space="preserve">FB-I.3111.205.2020.2, zgodnie z którym zwiększone środki zostaną przeznaczone na finansowanie działalności Powiatowego Zespołu ds. Orzekania i Niepełnosprawności. </w:t>
      </w: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C4A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333/20</w:t>
      </w: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29 czerwca 2020 r. </w:t>
      </w: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zmieniającej uchwałę w sprawie ustalenia Wieloletniej Prognozy Finansowej </w:t>
      </w:r>
    </w:p>
    <w:p w:rsidR="00626C4A" w:rsidRPr="00626C4A" w:rsidRDefault="00626C4A" w:rsidP="0062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 Jarocińskiego na lata 2020 - 2030</w:t>
      </w:r>
    </w:p>
    <w:p w:rsidR="00626C4A" w:rsidRPr="00626C4A" w:rsidRDefault="00626C4A" w:rsidP="0062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C4A" w:rsidRPr="00626C4A" w:rsidRDefault="00626C4A" w:rsidP="0062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C4A" w:rsidRPr="00626C4A" w:rsidRDefault="00626C4A" w:rsidP="0062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6C4A" w:rsidRPr="00626C4A" w:rsidRDefault="00626C4A" w:rsidP="00626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232 ustawy z dnia 27 sierpnia 2009 r.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C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6C4A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2019 r. poz. 869 ze zm.</w:t>
      </w:r>
      <w:r w:rsidRPr="00626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zmian w wieloletniej prognozie finansowej, z wyłączeniem zmian limitów zobowiązań i kwot wydatków na przedsięwzięcia, dokonuje zarząd jednostki samorządu terytorialnego.  </w:t>
      </w:r>
    </w:p>
    <w:p w:rsidR="00626C4A" w:rsidRPr="00626C4A" w:rsidRDefault="00626C4A" w:rsidP="00626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C4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podjęcie niniejszej uchwały jest zasadne.</w:t>
      </w:r>
    </w:p>
    <w:p w:rsidR="00626C4A" w:rsidRPr="00B56812" w:rsidRDefault="00626C4A" w:rsidP="00626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C4A" w:rsidRPr="00E00710" w:rsidRDefault="00626C4A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626C4A" w:rsidRPr="00E00710" w:rsidSect="00626C4A">
      <w:pgSz w:w="15840" w:h="12240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990E7D"/>
    <w:multiLevelType w:val="hybridMultilevel"/>
    <w:tmpl w:val="4B1A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9D4"/>
    <w:multiLevelType w:val="hybridMultilevel"/>
    <w:tmpl w:val="9EA6E4D2"/>
    <w:lvl w:ilvl="0" w:tplc="49103A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1278E5"/>
    <w:rsid w:val="00175830"/>
    <w:rsid w:val="00185DD9"/>
    <w:rsid w:val="00192AE5"/>
    <w:rsid w:val="001F45F2"/>
    <w:rsid w:val="00224C8F"/>
    <w:rsid w:val="002657A0"/>
    <w:rsid w:val="002B596B"/>
    <w:rsid w:val="00326502"/>
    <w:rsid w:val="0034001A"/>
    <w:rsid w:val="00355279"/>
    <w:rsid w:val="003576D7"/>
    <w:rsid w:val="003622E9"/>
    <w:rsid w:val="003638B4"/>
    <w:rsid w:val="00395F29"/>
    <w:rsid w:val="0039706F"/>
    <w:rsid w:val="003B119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2165E"/>
    <w:rsid w:val="00541DC8"/>
    <w:rsid w:val="005560BB"/>
    <w:rsid w:val="005B013B"/>
    <w:rsid w:val="005B5681"/>
    <w:rsid w:val="005F139D"/>
    <w:rsid w:val="005F2D9F"/>
    <w:rsid w:val="00626C4A"/>
    <w:rsid w:val="00631214"/>
    <w:rsid w:val="00646865"/>
    <w:rsid w:val="006730C4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142FE"/>
    <w:rsid w:val="00952597"/>
    <w:rsid w:val="00972891"/>
    <w:rsid w:val="009A227E"/>
    <w:rsid w:val="009A4A69"/>
    <w:rsid w:val="009B48F9"/>
    <w:rsid w:val="009D7FB0"/>
    <w:rsid w:val="00A14B1D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B051C7"/>
    <w:rsid w:val="00B609B5"/>
    <w:rsid w:val="00B64F84"/>
    <w:rsid w:val="00B721EA"/>
    <w:rsid w:val="00B86E2D"/>
    <w:rsid w:val="00BB055F"/>
    <w:rsid w:val="00BC1137"/>
    <w:rsid w:val="00BF2DD9"/>
    <w:rsid w:val="00C24AF3"/>
    <w:rsid w:val="00C40B42"/>
    <w:rsid w:val="00C469C3"/>
    <w:rsid w:val="00C76DE9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E3B98"/>
    <w:rsid w:val="00EE67F4"/>
    <w:rsid w:val="00EF42B0"/>
    <w:rsid w:val="00F05DFC"/>
    <w:rsid w:val="00F12607"/>
    <w:rsid w:val="00F17DF3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9C8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  <w:style w:type="numbering" w:customStyle="1" w:styleId="Bezlisty1">
    <w:name w:val="Bez listy1"/>
    <w:next w:val="Bezlisty"/>
    <w:uiPriority w:val="99"/>
    <w:semiHidden/>
    <w:unhideWhenUsed/>
    <w:rsid w:val="006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2020-06-26T10:15:00Z</cp:lastPrinted>
  <dcterms:created xsi:type="dcterms:W3CDTF">2020-07-03T10:52:00Z</dcterms:created>
  <dcterms:modified xsi:type="dcterms:W3CDTF">2020-07-03T10:58:00Z</dcterms:modified>
</cp:coreProperties>
</file>