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7F" w:rsidRPr="00743A71" w:rsidRDefault="00FA2E7F" w:rsidP="00FA2E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14B1D" w:rsidRPr="00A14B1D" w:rsidRDefault="00EA7E82" w:rsidP="00A14B1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E63FE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C76DE9">
        <w:rPr>
          <w:rFonts w:ascii="Times New Roman" w:hAnsi="Times New Roman" w:cs="Times New Roman"/>
          <w:b/>
          <w:bCs/>
          <w:sz w:val="24"/>
          <w:szCs w:val="24"/>
        </w:rPr>
        <w:t>333/20</w:t>
      </w:r>
    </w:p>
    <w:p w:rsidR="00A14B1D" w:rsidRPr="00A14B1D" w:rsidRDefault="00BB055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</w:t>
      </w:r>
      <w:r w:rsidR="005F2D9F">
        <w:rPr>
          <w:rFonts w:ascii="Times New Roman" w:hAnsi="Times New Roman" w:cs="Times New Roman"/>
          <w:b/>
          <w:bCs/>
          <w:sz w:val="24"/>
          <w:szCs w:val="24"/>
        </w:rPr>
        <w:t xml:space="preserve"> POWIATU JAROCIŃSKIEGO</w:t>
      </w:r>
    </w:p>
    <w:p w:rsidR="00A14B1D" w:rsidRDefault="00541DC8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E6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DE9">
        <w:rPr>
          <w:rFonts w:ascii="Times New Roman" w:hAnsi="Times New Roman" w:cs="Times New Roman"/>
          <w:b/>
          <w:bCs/>
          <w:sz w:val="24"/>
          <w:szCs w:val="24"/>
        </w:rPr>
        <w:t xml:space="preserve">29 czerwca 2020 r. </w:t>
      </w:r>
    </w:p>
    <w:p w:rsidR="005F2D9F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>zmieniająca uchwałę w sprawie ustalenia Wieloletniej Prognozy Finansowej</w:t>
      </w:r>
      <w:r w:rsidR="007179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Po</w:t>
      </w:r>
      <w:r w:rsidR="007247AF">
        <w:rPr>
          <w:rFonts w:ascii="Times New Roman" w:hAnsi="Times New Roman" w:cs="Times New Roman"/>
          <w:b/>
          <w:bCs/>
          <w:sz w:val="24"/>
          <w:szCs w:val="24"/>
        </w:rPr>
        <w:t>wiatu Jarocińskiego na lata 2020</w:t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- 2030</w:t>
      </w: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Default="00326502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4B4A91">
        <w:rPr>
          <w:rFonts w:ascii="Times New Roman" w:hAnsi="Times New Roman" w:cs="Times New Roman"/>
          <w:sz w:val="24"/>
          <w:szCs w:val="24"/>
        </w:rPr>
        <w:t xml:space="preserve"> 232</w:t>
      </w:r>
      <w:r w:rsidR="00A14B1D" w:rsidRPr="00A14B1D">
        <w:rPr>
          <w:rFonts w:ascii="Times New Roman" w:hAnsi="Times New Roman" w:cs="Times New Roman"/>
          <w:sz w:val="24"/>
          <w:szCs w:val="24"/>
        </w:rPr>
        <w:t xml:space="preserve"> ustawy z dnia 27 sierpnia 2009 r. o fina</w:t>
      </w:r>
      <w:r w:rsidR="00AA228A">
        <w:rPr>
          <w:rFonts w:ascii="Times New Roman" w:hAnsi="Times New Roman" w:cs="Times New Roman"/>
          <w:sz w:val="24"/>
          <w:szCs w:val="24"/>
        </w:rPr>
        <w:t>nsac</w:t>
      </w:r>
      <w:r w:rsidR="00185DD9">
        <w:rPr>
          <w:rFonts w:ascii="Times New Roman" w:hAnsi="Times New Roman" w:cs="Times New Roman"/>
          <w:sz w:val="24"/>
          <w:szCs w:val="24"/>
        </w:rPr>
        <w:t xml:space="preserve">h publicznych </w:t>
      </w:r>
      <w:r>
        <w:rPr>
          <w:rFonts w:ascii="Times New Roman" w:hAnsi="Times New Roman" w:cs="Times New Roman"/>
          <w:sz w:val="24"/>
          <w:szCs w:val="24"/>
        </w:rPr>
        <w:br/>
      </w:r>
      <w:r w:rsidR="00185DD9">
        <w:rPr>
          <w:rFonts w:ascii="Times New Roman" w:hAnsi="Times New Roman" w:cs="Times New Roman"/>
          <w:sz w:val="24"/>
          <w:szCs w:val="24"/>
        </w:rPr>
        <w:t xml:space="preserve">(Dz. U. z </w:t>
      </w:r>
      <w:r w:rsidR="00395F29">
        <w:rPr>
          <w:rFonts w:ascii="Times New Roman" w:hAnsi="Times New Roman" w:cs="Times New Roman"/>
          <w:sz w:val="24"/>
          <w:szCs w:val="24"/>
        </w:rPr>
        <w:t>2019 r. poz. 869</w:t>
      </w:r>
      <w:r w:rsidR="00D25561">
        <w:rPr>
          <w:rFonts w:ascii="Times New Roman" w:hAnsi="Times New Roman" w:cs="Times New Roman"/>
          <w:sz w:val="24"/>
          <w:szCs w:val="24"/>
        </w:rPr>
        <w:t xml:space="preserve"> ze zm.</w:t>
      </w:r>
      <w:r w:rsidR="00FB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4B1D" w:rsidRPr="00A14B1D">
        <w:rPr>
          <w:rFonts w:ascii="Times New Roman" w:hAnsi="Times New Roman" w:cs="Times New Roman"/>
          <w:sz w:val="24"/>
          <w:szCs w:val="24"/>
        </w:rPr>
        <w:t>uchwala się, co następuje:</w:t>
      </w:r>
    </w:p>
    <w:p w:rsidR="005B5681" w:rsidRPr="00A14B1D" w:rsidRDefault="005B5681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BE9" w:rsidRDefault="00A14B1D" w:rsidP="00724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14B1D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7247AF">
        <w:rPr>
          <w:rFonts w:ascii="Times New Roman" w:hAnsi="Times New Roman" w:cs="Times New Roman"/>
          <w:sz w:val="24"/>
          <w:szCs w:val="24"/>
        </w:rPr>
        <w:t>XXII/142/19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Rady Powiatu Jarocińskiego z dn</w:t>
      </w:r>
      <w:r w:rsidR="007247AF">
        <w:rPr>
          <w:rFonts w:ascii="Times New Roman" w:hAnsi="Times New Roman" w:cs="Times New Roman"/>
          <w:sz w:val="24"/>
          <w:szCs w:val="24"/>
        </w:rPr>
        <w:t>ia 17</w:t>
      </w:r>
      <w:r w:rsidR="008658A8">
        <w:rPr>
          <w:rFonts w:ascii="Times New Roman" w:hAnsi="Times New Roman" w:cs="Times New Roman"/>
          <w:sz w:val="24"/>
          <w:szCs w:val="24"/>
        </w:rPr>
        <w:t xml:space="preserve"> grudnia</w:t>
      </w:r>
      <w:r w:rsidR="007247AF">
        <w:rPr>
          <w:rFonts w:ascii="Times New Roman" w:hAnsi="Times New Roman" w:cs="Times New Roman"/>
          <w:sz w:val="24"/>
          <w:szCs w:val="24"/>
        </w:rPr>
        <w:t xml:space="preserve"> 2019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r. w sprawie ustalenia Wieloletniej Prognozy Finansowej Po</w:t>
      </w:r>
      <w:r w:rsidR="007247AF">
        <w:rPr>
          <w:rFonts w:ascii="Times New Roman" w:hAnsi="Times New Roman" w:cs="Times New Roman"/>
          <w:sz w:val="24"/>
          <w:szCs w:val="24"/>
        </w:rPr>
        <w:t xml:space="preserve">wiatu Jarocińskiego na lata </w:t>
      </w:r>
      <w:bookmarkStart w:id="0" w:name="_GoBack"/>
      <w:bookmarkEnd w:id="0"/>
      <w:r w:rsidR="007247AF">
        <w:rPr>
          <w:rFonts w:ascii="Times New Roman" w:hAnsi="Times New Roman" w:cs="Times New Roman"/>
          <w:sz w:val="24"/>
          <w:szCs w:val="24"/>
        </w:rPr>
        <w:t>2020</w:t>
      </w:r>
      <w:r w:rsidR="008658A8">
        <w:rPr>
          <w:rFonts w:ascii="Times New Roman" w:hAnsi="Times New Roman" w:cs="Times New Roman"/>
          <w:sz w:val="24"/>
          <w:szCs w:val="24"/>
        </w:rPr>
        <w:t xml:space="preserve"> – 2030</w:t>
      </w:r>
      <w:r w:rsidR="007247AF">
        <w:rPr>
          <w:rFonts w:ascii="Times New Roman" w:hAnsi="Times New Roman" w:cs="Times New Roman"/>
          <w:sz w:val="24"/>
          <w:szCs w:val="24"/>
        </w:rPr>
        <w:t xml:space="preserve"> </w:t>
      </w:r>
      <w:r w:rsidR="00CA4BE9">
        <w:rPr>
          <w:rFonts w:ascii="Times New Roman" w:hAnsi="Times New Roman" w:cs="Times New Roman"/>
          <w:sz w:val="24"/>
          <w:szCs w:val="24"/>
        </w:rPr>
        <w:t>zmienionej uchwałami: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2E7F">
        <w:rPr>
          <w:rFonts w:ascii="Times New Roman" w:hAnsi="Times New Roman" w:cs="Times New Roman"/>
          <w:sz w:val="24"/>
          <w:szCs w:val="24"/>
        </w:rPr>
        <w:t xml:space="preserve"> nr XXIV/158/20 Rady Powiatu Ja</w:t>
      </w:r>
      <w:r>
        <w:rPr>
          <w:rFonts w:ascii="Times New Roman" w:hAnsi="Times New Roman" w:cs="Times New Roman"/>
          <w:sz w:val="24"/>
          <w:szCs w:val="24"/>
        </w:rPr>
        <w:t xml:space="preserve">rocińskiego z dnia 23 stycznia </w:t>
      </w:r>
      <w:r w:rsidR="00FA2E7F">
        <w:rPr>
          <w:rFonts w:ascii="Times New Roman" w:hAnsi="Times New Roman" w:cs="Times New Roman"/>
          <w:sz w:val="24"/>
          <w:szCs w:val="24"/>
        </w:rPr>
        <w:t xml:space="preserve">2020 r. 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XXV/161/20 Rady Powiatu Jarocińskiego z dnia 27 lutego 2020 r. </w:t>
      </w:r>
    </w:p>
    <w:p w:rsidR="00224C8F" w:rsidRDefault="00224C8F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XXVI/165/20 Rady Powiatu Jarocińskiego z dnia 31 marca 2020 r. </w:t>
      </w:r>
    </w:p>
    <w:p w:rsidR="00757197" w:rsidRDefault="00757197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XXVII/171/20 Rady Powiatu Jarocińskiego z dnia 12 maja 2020 r. </w:t>
      </w:r>
    </w:p>
    <w:p w:rsidR="005B013B" w:rsidRDefault="005B013B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XXVIII/174/20 Rady Powiatu Jarocińskiego z dnia 15 czerwca 2020 r. </w:t>
      </w:r>
    </w:p>
    <w:p w:rsidR="00326502" w:rsidRDefault="00326502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XXIX/182/20 Rady Powiatu Jarocińskiego z dnia 25 czerwca 2020 r. </w:t>
      </w:r>
    </w:p>
    <w:p w:rsidR="00CA4BE9" w:rsidRPr="00326502" w:rsidRDefault="00EB3D6A" w:rsidP="00326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6A7C34" w:rsidRPr="00326502" w:rsidRDefault="002B596B" w:rsidP="00326502">
      <w:pPr>
        <w:pStyle w:val="Akapitzlist"/>
        <w:numPr>
          <w:ilvl w:val="0"/>
          <w:numId w:val="3"/>
        </w:num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502">
        <w:rPr>
          <w:rFonts w:ascii="Times New Roman" w:hAnsi="Times New Roman" w:cs="Times New Roman"/>
          <w:sz w:val="24"/>
          <w:szCs w:val="24"/>
        </w:rPr>
        <w:t>wymieniony w §</w:t>
      </w:r>
      <w:r w:rsidR="00A14B1D" w:rsidRPr="00326502">
        <w:rPr>
          <w:rFonts w:ascii="Times New Roman" w:hAnsi="Times New Roman" w:cs="Times New Roman"/>
          <w:sz w:val="24"/>
          <w:szCs w:val="24"/>
        </w:rPr>
        <w:t>1 załącznik nr 1 – Wieloletnia Prognoza Finansowa – otrzymuje brzmi</w:t>
      </w:r>
      <w:r w:rsidR="00722287" w:rsidRPr="00326502">
        <w:rPr>
          <w:rFonts w:ascii="Times New Roman" w:hAnsi="Times New Roman" w:cs="Times New Roman"/>
          <w:sz w:val="24"/>
          <w:szCs w:val="24"/>
        </w:rPr>
        <w:t>enie określone za</w:t>
      </w:r>
      <w:r w:rsidR="00EB488A" w:rsidRPr="00326502">
        <w:rPr>
          <w:rFonts w:ascii="Times New Roman" w:hAnsi="Times New Roman" w:cs="Times New Roman"/>
          <w:sz w:val="24"/>
          <w:szCs w:val="24"/>
        </w:rPr>
        <w:t>łącznikiem</w:t>
      </w:r>
      <w:r w:rsidR="00D230B5" w:rsidRPr="00326502">
        <w:rPr>
          <w:rFonts w:ascii="Times New Roman" w:hAnsi="Times New Roman" w:cs="Times New Roman"/>
          <w:sz w:val="24"/>
          <w:szCs w:val="24"/>
        </w:rPr>
        <w:t xml:space="preserve"> nr 1</w:t>
      </w:r>
      <w:r w:rsidR="00646865" w:rsidRPr="00326502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326502" w:rsidRDefault="00326502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22287" w:rsidRPr="00A14B1D" w:rsidRDefault="00A14B1D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>§ 2.</w:t>
      </w:r>
      <w:r w:rsidRPr="00A14B1D">
        <w:rPr>
          <w:rFonts w:ascii="Times New Roman" w:hAnsi="Times New Roman" w:cs="Times New Roman"/>
          <w:sz w:val="24"/>
          <w:szCs w:val="24"/>
        </w:rPr>
        <w:t xml:space="preserve"> Wykonanie uchwały powierza się Zarządowi Powiatu Jarocińskiego.</w:t>
      </w:r>
    </w:p>
    <w:p w:rsidR="008F5406" w:rsidRPr="00326502" w:rsidRDefault="00A14B1D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§ 3. </w:t>
      </w:r>
      <w:r w:rsidRPr="00A14B1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00710" w:rsidRDefault="00E00710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00710" w:rsidRDefault="007179CF" w:rsidP="00224C8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B1D" w:rsidRPr="007179CF">
        <w:rPr>
          <w:rFonts w:ascii="Times New Roman" w:hAnsi="Times New Roman" w:cs="Times New Roman"/>
          <w:szCs w:val="24"/>
        </w:rPr>
        <w:t>Przewodniczący</w:t>
      </w:r>
      <w:r w:rsidR="005F2D9F" w:rsidRPr="007179CF">
        <w:rPr>
          <w:rFonts w:ascii="Times New Roman" w:hAnsi="Times New Roman" w:cs="Times New Roman"/>
          <w:szCs w:val="24"/>
        </w:rPr>
        <w:br/>
      </w:r>
    </w:p>
    <w:p w:rsidR="009B48F9" w:rsidRDefault="00326502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4"/>
        </w:rPr>
        <w:tab/>
        <w:t>Zarządu Powiatu</w:t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68B6">
        <w:rPr>
          <w:rFonts w:ascii="Times New Roman" w:hAnsi="Times New Roman" w:cs="Times New Roman"/>
          <w:szCs w:val="24"/>
        </w:rPr>
        <w:t xml:space="preserve">            </w:t>
      </w:r>
      <w:r w:rsidR="00BF2DD9">
        <w:rPr>
          <w:sz w:val="16"/>
        </w:rPr>
        <w:br/>
      </w:r>
      <w:r w:rsidR="00E00710">
        <w:rPr>
          <w:rFonts w:ascii="Times New Roman" w:hAnsi="Times New Roman" w:cs="Times New Roman"/>
          <w:sz w:val="18"/>
        </w:rPr>
        <w:t xml:space="preserve"> </w:t>
      </w:r>
      <w:r w:rsidR="008F5406" w:rsidRPr="00032BD7">
        <w:rPr>
          <w:rFonts w:ascii="Times New Roman" w:hAnsi="Times New Roman" w:cs="Times New Roman"/>
          <w:sz w:val="18"/>
        </w:rPr>
        <w:t xml:space="preserve">           </w:t>
      </w:r>
      <w:r w:rsidR="00BF2DD9" w:rsidRPr="00032BD7">
        <w:rPr>
          <w:rFonts w:ascii="Times New Roman" w:hAnsi="Times New Roman" w:cs="Times New Roman"/>
          <w:sz w:val="18"/>
        </w:rPr>
        <w:t xml:space="preserve">                </w:t>
      </w:r>
      <w:r w:rsidR="00BF2DD9" w:rsidRPr="00032BD7">
        <w:rPr>
          <w:rFonts w:ascii="Times New Roman" w:hAnsi="Times New Roman" w:cs="Times New Roman"/>
        </w:rPr>
        <w:t xml:space="preserve">                    </w:t>
      </w:r>
      <w:r w:rsidR="000B1AC8" w:rsidRPr="00032BD7">
        <w:rPr>
          <w:rFonts w:ascii="Times New Roman" w:hAnsi="Times New Roman" w:cs="Times New Roman"/>
        </w:rPr>
        <w:t xml:space="preserve"> </w:t>
      </w:r>
      <w:r w:rsidR="00032BD7">
        <w:rPr>
          <w:rFonts w:ascii="Times New Roman" w:hAnsi="Times New Roman" w:cs="Times New Roman"/>
          <w:sz w:val="24"/>
        </w:rPr>
        <w:t xml:space="preserve">       </w:t>
      </w:r>
      <w:r w:rsidR="000B1AC8" w:rsidRPr="00032BD7">
        <w:rPr>
          <w:rFonts w:ascii="Times New Roman" w:hAnsi="Times New Roman" w:cs="Times New Roman"/>
          <w:sz w:val="24"/>
        </w:rPr>
        <w:t xml:space="preserve"> </w:t>
      </w:r>
      <w:r w:rsidR="00BF2DD9" w:rsidRPr="00032BD7">
        <w:rPr>
          <w:rFonts w:ascii="Times New Roman" w:hAnsi="Times New Roman" w:cs="Times New Roman"/>
          <w:sz w:val="24"/>
        </w:rPr>
        <w:t xml:space="preserve">        </w:t>
      </w:r>
      <w:r w:rsidR="003576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Lidia Czechak</w:t>
      </w: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626C4A" w:rsidRPr="00326502" w:rsidRDefault="00626C4A" w:rsidP="0032650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745"/>
        <w:gridCol w:w="1128"/>
        <w:gridCol w:w="1128"/>
        <w:gridCol w:w="1112"/>
        <w:gridCol w:w="1112"/>
        <w:gridCol w:w="382"/>
        <w:gridCol w:w="746"/>
        <w:gridCol w:w="975"/>
        <w:gridCol w:w="153"/>
        <w:gridCol w:w="1128"/>
        <w:gridCol w:w="855"/>
        <w:gridCol w:w="606"/>
        <w:gridCol w:w="533"/>
        <w:gridCol w:w="1128"/>
        <w:gridCol w:w="950"/>
        <w:gridCol w:w="15"/>
      </w:tblGrid>
      <w:tr w:rsidR="00626C4A" w:rsidRPr="00626C4A" w:rsidTr="002835B5">
        <w:trPr>
          <w:trHeight w:hRule="exact" w:val="277"/>
        </w:trPr>
        <w:tc>
          <w:tcPr>
            <w:tcW w:w="42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206" w:type="dxa"/>
            <w:gridSpan w:val="8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9B7BBF6" wp14:editId="18B2B738">
                  <wp:extent cx="5210571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520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42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206" w:type="dxa"/>
            <w:gridSpan w:val="8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7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662"/>
        </w:trPr>
        <w:tc>
          <w:tcPr>
            <w:tcW w:w="42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3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Załącznik nr 1</w:t>
            </w:r>
          </w:p>
          <w:p w:rsidR="00626C4A" w:rsidRPr="00626C4A" w:rsidRDefault="00626C4A" w:rsidP="00626C4A">
            <w:pPr>
              <w:spacing w:after="0" w:line="165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do Uchwały nr 333/20</w:t>
            </w:r>
          </w:p>
          <w:p w:rsidR="00626C4A" w:rsidRPr="00626C4A" w:rsidRDefault="00626C4A" w:rsidP="00626C4A">
            <w:pPr>
              <w:spacing w:after="0" w:line="165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Zarządu Powiatu Jarocińskiego</w:t>
            </w:r>
          </w:p>
          <w:p w:rsidR="00626C4A" w:rsidRPr="00626C4A" w:rsidRDefault="00626C4A" w:rsidP="00626C4A">
            <w:pPr>
              <w:spacing w:after="0" w:line="165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z dnia 29 czerwca 2020 r.</w:t>
            </w:r>
          </w:p>
        </w:tc>
        <w:tc>
          <w:tcPr>
            <w:tcW w:w="85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77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7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416"/>
        </w:trPr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1B2B93B9" wp14:editId="71CED268">
                  <wp:extent cx="810000" cy="2429999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tego: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66AD472" wp14:editId="6B64EC35">
                  <wp:extent cx="810000" cy="225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tego: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19C6A272" wp14:editId="7452A62F">
                  <wp:extent cx="810000" cy="225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82"/>
        </w:trPr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 z tytułu udziału we wpływach z podatku dochodowego od osób fizycznych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 z tytułu udziału we wpływach z podatku dochodowego od osób prawnych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1BE50D0" wp14:editId="1D2EF93B">
                  <wp:extent cx="810000" cy="207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E1C12B8" wp14:editId="0606DEDC">
                  <wp:extent cx="810000" cy="207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0A0525F" wp14:editId="3184E60C">
                  <wp:extent cx="810000" cy="207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27A248A" wp14:editId="32D8953B">
                  <wp:extent cx="810000" cy="207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tytułu dotacji oraz środków przeznaczonych na inwestycje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912"/>
        </w:trPr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podatku od nieruchomości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82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1.1.5.1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1.2.2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96 308 894,54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85 865 218,14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17 401 524,00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436 000,00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44 206 840,00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14 211 757,60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9 609 096,54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10 443 676,40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10 441 676,40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89 434 253,46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85 734 253,46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18 097 584,96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444 720,00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45 090 976,80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12 678 563,68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9 422 408,02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3 700 000,00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3 700 000,00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86 767 573,04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86 767 573,04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18 821 488,36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453 614,40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45 992 796,34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11 899 221,75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9 600 452,19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88 879 354,25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88 879 354,25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19 574 347,89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462 686,69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46 912 652,27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12 137 206,18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9 792 461,22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91 048 428,27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91 048 428,27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20 357 321,81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471 940,42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47 850 905,31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12 379 950,30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9 988 310,43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93 276 543,22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93 276 543,22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21 171 614,68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481 379,23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48 807 923,42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12 627 549,32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10 188 076,57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95 565 506,37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95 565 506,37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22 018 479,27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491 006,81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49 784 081,89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12 880 100,30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10 391 838,10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97 917 186,08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97 917 186,08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22 899 218,44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500 826,95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50 779 763,53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13 137 702,30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10 599 674,85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100 333 514,17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100 333 514,17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23 815 187,18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510 843,49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51 795 358,80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13 400 456,34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10 811 668,36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102 816 488,26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102 816 488,26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24 767 794,67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521 060,36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52 831 265,98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13 668 465,47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11 027 901,78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105 368 173,95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105 368 173,95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25 758 506,46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531 481,57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53 887 891,30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13 941 834,80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11 248 459,82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999"/>
        </w:trPr>
        <w:tc>
          <w:tcPr>
            <w:tcW w:w="42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5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5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77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7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5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833"/>
        </w:trPr>
        <w:tc>
          <w:tcPr>
            <w:tcW w:w="42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5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5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77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7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26C4A" w:rsidRPr="00626C4A" w:rsidRDefault="00626C4A" w:rsidP="00626C4A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Strona 1 z 10</w:t>
            </w:r>
          </w:p>
        </w:tc>
      </w:tr>
    </w:tbl>
    <w:p w:rsidR="00626C4A" w:rsidRPr="00626C4A" w:rsidRDefault="00626C4A" w:rsidP="00626C4A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  <w:gridCol w:w="2411"/>
        <w:gridCol w:w="5"/>
      </w:tblGrid>
      <w:tr w:rsidR="00626C4A" w:rsidRPr="00626C4A" w:rsidTr="00626C4A">
        <w:trPr>
          <w:trHeight w:hRule="exact" w:val="1000"/>
        </w:trPr>
        <w:tc>
          <w:tcPr>
            <w:tcW w:w="1300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39E1BCC5" wp14:editId="24139E38">
                  <wp:extent cx="9450000" cy="648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833"/>
        </w:trPr>
        <w:tc>
          <w:tcPr>
            <w:tcW w:w="106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4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26C4A" w:rsidRPr="00626C4A" w:rsidRDefault="00626C4A" w:rsidP="00626C4A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Strona 2 z 10</w:t>
            </w:r>
          </w:p>
        </w:tc>
      </w:tr>
    </w:tbl>
    <w:p w:rsidR="00626C4A" w:rsidRPr="00626C4A" w:rsidRDefault="00626C4A" w:rsidP="00626C4A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088"/>
        <w:gridCol w:w="1088"/>
        <w:gridCol w:w="1088"/>
        <w:gridCol w:w="1088"/>
        <w:gridCol w:w="1087"/>
        <w:gridCol w:w="1087"/>
        <w:gridCol w:w="1087"/>
        <w:gridCol w:w="1087"/>
        <w:gridCol w:w="585"/>
        <w:gridCol w:w="515"/>
        <w:gridCol w:w="1087"/>
        <w:gridCol w:w="1087"/>
        <w:gridCol w:w="15"/>
      </w:tblGrid>
      <w:tr w:rsidR="00626C4A" w:rsidRPr="00626C4A" w:rsidTr="002835B5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1FA99D37" wp14:editId="49011CC6">
                  <wp:extent cx="810000" cy="2429999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tego: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4AB9B0F2" wp14:editId="50C605A9">
                  <wp:extent cx="810000" cy="225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7D404C0" wp14:editId="7BC72A37">
                  <wp:extent cx="810000" cy="225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2AB7279" wp14:editId="2653546A">
                  <wp:extent cx="810000" cy="207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65DA32C8" wp14:editId="7EDB1F69">
                  <wp:extent cx="810000" cy="2070952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3750E98B" wp14:editId="361C50A3">
                  <wp:extent cx="810000" cy="207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74E6091" wp14:editId="14DB9556">
                  <wp:extent cx="810000" cy="207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919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46FCC50E" wp14:editId="6A20887E">
                  <wp:extent cx="810000" cy="189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D2144E1" wp14:editId="005C564A">
                  <wp:extent cx="810000" cy="189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16713BF" wp14:editId="1A6D6F71">
                  <wp:extent cx="810000" cy="189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358F6DF" wp14:editId="3703CB63">
                  <wp:extent cx="810000" cy="189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2.1.3.2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2.2.1.1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94 684 098,40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79 242 498,06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55 105 649,77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1 530 431,75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408 548,00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15 441 600,34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13 640 600,34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228 718,95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91 726 590,94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78 324 034,67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56 204 081,24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2 115 499,88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401 354,06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13 402 556,27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13 370 494,71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83 845 875,56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79 288 603,27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57 778 393,67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2 056 592,64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403 136,84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4 557 272,29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8 842,50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85 709 354,25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81 239 215,06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59 469 765,16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2 015 171,70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332 770,33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4 470 139,19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8 842,50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87 378 428,27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83 253 834,91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61 211 038,13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1 993 144,13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253 269,50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4 124 593,36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89 056 543,22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85 027 710,10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63 003 692,93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1 678 026,61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157 626,36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4 028 833,12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91 985 506,37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86 764 869,73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64 849 253,88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1 256 193,08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71 356,34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5 220 636,64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97 117 186,08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88 604 851,46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66 749 290,66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840 000,00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19 920,00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8 512 334,62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100 333 514,17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90 936 660,77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68 705 419,69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9 396 853,40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102 816 488,26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93 344 329,69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70 719 305,65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790 000,00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9 472 158,57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105 368 173,95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95 849 811,90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72 792 662,62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790 000,00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9 518 362,05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500"/>
        </w:trPr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82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4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833"/>
        </w:trPr>
        <w:tc>
          <w:tcPr>
            <w:tcW w:w="1276" w:type="dxa"/>
          </w:tcPr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26C4A" w:rsidRPr="00626C4A" w:rsidRDefault="00626C4A" w:rsidP="00626C4A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Strona 3 z 10</w:t>
            </w:r>
          </w:p>
        </w:tc>
      </w:tr>
    </w:tbl>
    <w:p w:rsidR="00626C4A" w:rsidRPr="00626C4A" w:rsidRDefault="00626C4A" w:rsidP="00626C4A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0"/>
        <w:gridCol w:w="1259"/>
        <w:gridCol w:w="1259"/>
        <w:gridCol w:w="1259"/>
        <w:gridCol w:w="1259"/>
        <w:gridCol w:w="1259"/>
        <w:gridCol w:w="1259"/>
        <w:gridCol w:w="1259"/>
        <w:gridCol w:w="723"/>
        <w:gridCol w:w="537"/>
        <w:gridCol w:w="492"/>
        <w:gridCol w:w="6"/>
      </w:tblGrid>
      <w:tr w:rsidR="00626C4A" w:rsidRPr="00626C4A" w:rsidTr="00626C4A">
        <w:trPr>
          <w:trHeight w:hRule="exact" w:val="277"/>
        </w:trPr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79E70E7" wp14:editId="045E22E4">
                  <wp:extent cx="810000" cy="2429999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A6D378E" wp14:editId="3AF91B4D">
                  <wp:extent cx="810000" cy="2429999"/>
                  <wp:effectExtent l="0" t="0" r="0" b="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tego: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01993537" wp14:editId="6D9B2318">
                  <wp:extent cx="810000" cy="2250000"/>
                  <wp:effectExtent l="0" t="0" r="0" b="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39E3EB0" wp14:editId="18D7CBC5">
                  <wp:extent cx="810000" cy="2250000"/>
                  <wp:effectExtent l="0" t="0" r="0" b="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9B0F259" wp14:editId="044E1980">
                  <wp:extent cx="810000" cy="2250000"/>
                  <wp:effectExtent l="0" t="0" r="0" b="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4334FCD2" wp14:editId="62D3DC67">
                  <wp:extent cx="810000" cy="2250000"/>
                  <wp:effectExtent l="0" t="0" r="0" b="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3195"/>
        </w:trPr>
        <w:tc>
          <w:tcPr>
            <w:tcW w:w="1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4BB4CA2" wp14:editId="5077CE4C">
                  <wp:extent cx="810000" cy="2070000"/>
                  <wp:effectExtent l="0" t="0" r="0" b="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1F3225BC" wp14:editId="61DE54E4">
                  <wp:extent cx="810000" cy="2070000"/>
                  <wp:effectExtent l="0" t="0" r="0" b="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96BA67E" wp14:editId="21DEE653">
                  <wp:extent cx="810000" cy="2070000"/>
                  <wp:effectExtent l="0" t="0" r="0" b="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3.1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4.1.1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4.2.1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4.3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4.3.1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1 624 796,14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1 624 796,14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839 203,86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518 217,16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170 986,70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-2 292 337,48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4 081 697,48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3 931 697,48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2 292 337,48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2 921 697,48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2 921 697,48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3 170 000,00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3 170 000,00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3 670 000,00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3 670 000,00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4 220 000,00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4 220 000,00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3 580 000,00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3 580 000,00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800 000,00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800 000,00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495"/>
        </w:trPr>
        <w:tc>
          <w:tcPr>
            <w:tcW w:w="12990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F36BA9E" wp14:editId="71A22FA3">
                  <wp:extent cx="8910000" cy="284857"/>
                  <wp:effectExtent l="0" t="0" r="0" b="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005"/>
        </w:trPr>
        <w:tc>
          <w:tcPr>
            <w:tcW w:w="11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7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5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005"/>
        </w:trPr>
        <w:tc>
          <w:tcPr>
            <w:tcW w:w="1180" w:type="dxa"/>
          </w:tcPr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7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5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626C4A" w:rsidRPr="00626C4A" w:rsidRDefault="00626C4A" w:rsidP="00626C4A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119"/>
        <w:gridCol w:w="1120"/>
        <w:gridCol w:w="1120"/>
        <w:gridCol w:w="1120"/>
        <w:gridCol w:w="1120"/>
        <w:gridCol w:w="1120"/>
        <w:gridCol w:w="1120"/>
        <w:gridCol w:w="1120"/>
        <w:gridCol w:w="600"/>
        <w:gridCol w:w="531"/>
        <w:gridCol w:w="1799"/>
        <w:gridCol w:w="5"/>
      </w:tblGrid>
      <w:tr w:rsidR="00626C4A" w:rsidRPr="00626C4A" w:rsidTr="002835B5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tego: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60A844F" wp14:editId="0C82D3E5">
                  <wp:extent cx="810000" cy="2429999"/>
                  <wp:effectExtent l="0" t="0" r="0" b="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tego: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1207C226" wp14:editId="4EAFE9FF">
                  <wp:extent cx="810000" cy="2250000"/>
                  <wp:effectExtent l="0" t="0" r="0" b="0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4DB0AC55" wp14:editId="0DD02AC6">
                  <wp:extent cx="810000" cy="2250000"/>
                  <wp:effectExtent l="0" t="0" r="0" b="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0605A501" wp14:editId="2197DE3F">
                  <wp:extent cx="810000" cy="2250000"/>
                  <wp:effectExtent l="0" t="0" r="0" b="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A35EA48" wp14:editId="6169AC5D">
                  <wp:extent cx="810000" cy="2070000"/>
                  <wp:effectExtent l="0" t="0" r="0" b="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E064E51" wp14:editId="42F74DCC">
                  <wp:extent cx="810000" cy="2070000"/>
                  <wp:effectExtent l="0" t="0" r="0" b="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47052D1" wp14:editId="0425EF40">
                  <wp:extent cx="810000" cy="2070000"/>
                  <wp:effectExtent l="0" t="0" r="0" b="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3E581D20" wp14:editId="55623B47">
                  <wp:extent cx="810000" cy="1890000"/>
                  <wp:effectExtent l="0" t="0" r="0" b="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3488E6CA" wp14:editId="030A9E9D">
                  <wp:extent cx="810000" cy="1890000"/>
                  <wp:effectExtent l="0" t="0" r="0" b="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4.4.1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4.5.1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5.1.1.2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2 464 000,00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2 464 000,00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1 789 360,00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1 789 360,00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3 071 697,48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3 071 697,48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3 320 000,00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3 320 000,00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3 820 000,00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3 820 000,00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4 220 000,00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4 220 000,00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3 580 000,00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3 580 000,00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4973AE99" wp14:editId="75FDFAF3">
                  <wp:extent cx="9540000" cy="222857"/>
                  <wp:effectExtent l="0" t="0" r="0" b="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100"/>
        </w:trPr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833"/>
        </w:trPr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26C4A" w:rsidRPr="00626C4A" w:rsidRDefault="00626C4A" w:rsidP="00626C4A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Strona 5 z 10</w:t>
            </w:r>
          </w:p>
        </w:tc>
      </w:tr>
    </w:tbl>
    <w:p w:rsidR="00626C4A" w:rsidRPr="00626C4A" w:rsidRDefault="00626C4A" w:rsidP="00626C4A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624"/>
        <w:gridCol w:w="548"/>
        <w:gridCol w:w="1368"/>
        <w:gridCol w:w="5"/>
      </w:tblGrid>
      <w:tr w:rsidR="00626C4A" w:rsidRPr="00626C4A" w:rsidTr="002835B5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</w:p>
        </w:tc>
        <w:tc>
          <w:tcPr>
            <w:tcW w:w="63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Rozchody budżetu, z tego: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B91252E" wp14:editId="7A4C1493">
                  <wp:extent cx="810000" cy="2429999"/>
                  <wp:effectExtent l="0" t="0" r="0" b="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35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Relacja zrównoważenia wydatków bieżących, o której mowa w art. 242 ustawy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łączna kwota przypadających na dany rok kwot ustawowych wyłączeń z limitu spłaty zobowiązań, 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3BE3473" wp14:editId="42EF1318">
                  <wp:extent cx="810000" cy="2250000"/>
                  <wp:effectExtent l="0" t="0" r="0" b="0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68BC4819" wp14:editId="1A26D2C2">
                  <wp:extent cx="810000" cy="2250000"/>
                  <wp:effectExtent l="0" t="0" r="0" b="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E7010A0" wp14:editId="0C3AB427">
                  <wp:extent cx="810000" cy="2250000"/>
                  <wp:effectExtent l="0" t="0" r="0" b="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431DF078" wp14:editId="6E9EFD30">
                  <wp:extent cx="810000" cy="2250000"/>
                  <wp:effectExtent l="0" t="0" r="0" b="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64641338" wp14:editId="6E42440D">
                  <wp:extent cx="810000" cy="2070000"/>
                  <wp:effectExtent l="0" t="0" r="0" b="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tego: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F399876" wp14:editId="5F9ADCE1">
                  <wp:extent cx="810000" cy="1890000"/>
                  <wp:effectExtent l="0" t="0" r="0" b="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31880E0" wp14:editId="6E14E2BF">
                  <wp:extent cx="810000" cy="1890000"/>
                  <wp:effectExtent l="0" t="0" r="0" b="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324B9D44" wp14:editId="19DD187D">
                  <wp:extent cx="810000" cy="1890000"/>
                  <wp:effectExtent l="0" t="0" r="0" b="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5.1.1.3.2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5.1.1.3.3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6.1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7.2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16 697 957,50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28 597,50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6 622 720,08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7 311 923,94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18 830 762,48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19 065,00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7 410 218,79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7 410 218,79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15 749 532,50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7 478 969,77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7 628 969,77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12 420 000,00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7 640 139,19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7 790 139,19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8 600 000,00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7 794 593,36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7 944 593,36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4 380 000,00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8 248 833,12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8 248 833,12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8 800 636,64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8 800 636,64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9 312 334,62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9 312 334,62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9 396 853,40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9 396 853,40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9 472 158,57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9 472 158,57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9 518 362,05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9 518 362,05</w:t>
            </w: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472"/>
        </w:trPr>
        <w:tc>
          <w:tcPr>
            <w:tcW w:w="14458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20144A2" wp14:editId="15B2D0CC">
                  <wp:extent cx="9180000" cy="270000"/>
                  <wp:effectExtent l="0" t="0" r="0" b="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028"/>
        </w:trPr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0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833"/>
        </w:trPr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26C4A" w:rsidRPr="00626C4A" w:rsidRDefault="00626C4A" w:rsidP="00626C4A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Strona 6 z 10</w:t>
            </w:r>
          </w:p>
        </w:tc>
      </w:tr>
    </w:tbl>
    <w:p w:rsidR="00626C4A" w:rsidRPr="00626C4A" w:rsidRDefault="00626C4A" w:rsidP="00626C4A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295"/>
        <w:gridCol w:w="1286"/>
        <w:gridCol w:w="1286"/>
        <w:gridCol w:w="1295"/>
        <w:gridCol w:w="1295"/>
        <w:gridCol w:w="1295"/>
        <w:gridCol w:w="1295"/>
        <w:gridCol w:w="924"/>
        <w:gridCol w:w="1791"/>
      </w:tblGrid>
      <w:tr w:rsidR="00626C4A" w:rsidRPr="00626C4A" w:rsidTr="00626C4A">
        <w:trPr>
          <w:trHeight w:hRule="exact" w:val="277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</w:p>
        </w:tc>
        <w:tc>
          <w:tcPr>
            <w:tcW w:w="90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Wskaźnik spłaty zobowiązań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3472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0800E2B4" wp14:editId="2505B689">
                  <wp:extent cx="810000" cy="2250000"/>
                  <wp:effectExtent l="0" t="0" r="0" b="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67386083" wp14:editId="78DB6B03">
                  <wp:extent cx="1620000" cy="2250000"/>
                  <wp:effectExtent l="0" t="0" r="0" b="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14A541BC" wp14:editId="22D795A7">
                  <wp:extent cx="810000" cy="2250000"/>
                  <wp:effectExtent l="0" t="0" r="0" b="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4394DEAA" wp14:editId="412F0609">
                  <wp:extent cx="810000" cy="2250000"/>
                  <wp:effectExtent l="0" t="0" r="0" b="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44075EC9" wp14:editId="69CC24DA">
                  <wp:extent cx="810000" cy="2250000"/>
                  <wp:effectExtent l="0" t="0" r="0" b="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7AEA53F" wp14:editId="62064ADC">
                  <wp:extent cx="810000" cy="2250000"/>
                  <wp:effectExtent l="0" t="0" r="0" b="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8.1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8.3.1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8.4.1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6,16%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11,64%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11,64%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13,93%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15,34%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5,91%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10,63%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10,63%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12,38%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13,80%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7,40%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10,53%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10,53%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11,68%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13,09%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7,40%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10,39%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10,39%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10,93%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10,93%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7,71%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10,23%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10,23%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10,52%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10,52%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7,51%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10,42%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10,38%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10,38%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5,94%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10,73%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10,94%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11,53%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1,96%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11,01%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10,65%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10,65%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0,94%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10,81%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10,56%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10,56%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0,89%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10,63%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10,59%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10,59%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0,86%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10,41%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10,60%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10,60%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499"/>
        </w:trPr>
        <w:tc>
          <w:tcPr>
            <w:tcW w:w="123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8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8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2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9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626C4A" w:rsidRPr="00626C4A" w:rsidRDefault="00626C4A" w:rsidP="00626C4A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095"/>
        <w:gridCol w:w="1296"/>
        <w:gridCol w:w="1094"/>
        <w:gridCol w:w="1094"/>
        <w:gridCol w:w="1094"/>
        <w:gridCol w:w="1094"/>
        <w:gridCol w:w="1094"/>
        <w:gridCol w:w="1295"/>
        <w:gridCol w:w="641"/>
        <w:gridCol w:w="462"/>
        <w:gridCol w:w="1498"/>
      </w:tblGrid>
      <w:tr w:rsidR="00626C4A" w:rsidRPr="00626C4A" w:rsidTr="00626C4A">
        <w:trPr>
          <w:trHeight w:hRule="exact" w:val="277"/>
        </w:trPr>
        <w:tc>
          <w:tcPr>
            <w:tcW w:w="1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</w:p>
        </w:tc>
        <w:tc>
          <w:tcPr>
            <w:tcW w:w="102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Finansowanie programów, projektów lub zadań realizowanych z udziałem środków, o których mowa w art. 5 ust. 1 pkt 2 i 3 ustawy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672C61F" wp14:editId="1C2751D4">
                  <wp:extent cx="810000" cy="2070000"/>
                  <wp:effectExtent l="0" t="0" r="0" b="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B7AFF31" wp14:editId="289CD817">
                  <wp:extent cx="810000" cy="2070000"/>
                  <wp:effectExtent l="0" t="0" r="0" b="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917"/>
        </w:trPr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środki określone w art. 5 ust. 1 pkt 2 ustawy</w:t>
            </w: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środki określone w art. 5 ust. 1 pkt 2 ustawy</w:t>
            </w: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 środkami określonymi w art. 5 ust. 1 pkt 2 ustawy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9.1.1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9.1.1.1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9.2.1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9.2.1.1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9.3.1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9.3.1.1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1 787 470,33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1 777 470,33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1 666 390,06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3 081 803,14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3 081 803,14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2 856 139,12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903 460,01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903 460,01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853 267,79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3 000 000,00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3 000 000,00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3 000 000,00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906 460,01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853 267,79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853 267,79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500"/>
        </w:trPr>
        <w:tc>
          <w:tcPr>
            <w:tcW w:w="123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4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62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9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626C4A" w:rsidRPr="00626C4A" w:rsidRDefault="00626C4A" w:rsidP="00626C4A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42"/>
        <w:gridCol w:w="1042"/>
        <w:gridCol w:w="1042"/>
        <w:gridCol w:w="1090"/>
        <w:gridCol w:w="1042"/>
        <w:gridCol w:w="1090"/>
        <w:gridCol w:w="1118"/>
        <w:gridCol w:w="1204"/>
        <w:gridCol w:w="690"/>
        <w:gridCol w:w="605"/>
        <w:gridCol w:w="1199"/>
        <w:gridCol w:w="604"/>
      </w:tblGrid>
      <w:tr w:rsidR="00626C4A" w:rsidRPr="00626C4A" w:rsidTr="00626C4A">
        <w:trPr>
          <w:trHeight w:hRule="exact" w:val="277"/>
        </w:trPr>
        <w:tc>
          <w:tcPr>
            <w:tcW w:w="1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</w:p>
        </w:tc>
        <w:tc>
          <w:tcPr>
            <w:tcW w:w="3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0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Informacje uzupełniające o wybranych kategoriach finansowych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 objęte limitem, o którym mowa w art. 226 ust. 3 pkt 4 ustawy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 tego:</w:t>
            </w:r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 bieżące na pokrycie ujemnego wyniku finansowego samodzielnego publicznego zakładu opieki zdrowotnej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41AA34E" wp14:editId="2CF79C9D">
                  <wp:extent cx="810000" cy="2250000"/>
                  <wp:effectExtent l="0" t="0" r="0" b="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bieżące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majątkowe</w:t>
            </w: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917"/>
        </w:trPr>
        <w:tc>
          <w:tcPr>
            <w:tcW w:w="1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 środkami określonymi w art. 5 ust. 1 pkt 2 ustawy</w:t>
            </w:r>
          </w:p>
        </w:tc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9.4.1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9.4.1.1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10.1.1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10.1.2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10.4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10.5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1 284 880,21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1 284 880,21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241 930,16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13 008 530,40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3 250 953,85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9 757 576,55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3 484 400,00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3 484 400,00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3 000 000,00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14 389 844,72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1 019 350,01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13 370 494,71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15 532,50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6 690,00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8 842,50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12 532,50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3 690,00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8 842,50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3 000,00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7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626C4A">
        <w:trPr>
          <w:trHeight w:hRule="exact" w:val="2499"/>
        </w:trPr>
        <w:tc>
          <w:tcPr>
            <w:tcW w:w="122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2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9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99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04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626C4A" w:rsidRPr="00626C4A" w:rsidRDefault="00626C4A" w:rsidP="00626C4A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632"/>
        <w:gridCol w:w="554"/>
        <w:gridCol w:w="1039"/>
        <w:gridCol w:w="6"/>
      </w:tblGrid>
      <w:tr w:rsidR="00626C4A" w:rsidRPr="00626C4A" w:rsidTr="002835B5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</w:p>
        </w:tc>
        <w:tc>
          <w:tcPr>
            <w:tcW w:w="114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Informacje uzupełniające o wybranych kategoriach finansowych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323FEC22" wp14:editId="59529790">
                  <wp:extent cx="810000" cy="2250000"/>
                  <wp:effectExtent l="0" t="0" r="0" b="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508D4687" wp14:editId="56D7935D">
                  <wp:extent cx="810000" cy="2250000"/>
                  <wp:effectExtent l="0" t="0" r="0" b="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273D4D53" wp14:editId="75CC2A43">
                  <wp:extent cx="810000" cy="2250000"/>
                  <wp:effectExtent l="0" t="0" r="0" b="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347E46A0" wp14:editId="6B682C62">
                  <wp:extent cx="810000" cy="2070000"/>
                  <wp:effectExtent l="0" t="0" r="0" b="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167B97A7" wp14:editId="1E759273">
                  <wp:extent cx="810000" cy="2070000"/>
                  <wp:effectExtent l="0" t="0" r="0" b="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1F8002C5" wp14:editId="0CF713DD">
                  <wp:extent cx="810000" cy="2070000"/>
                  <wp:effectExtent l="0" t="0" r="0" b="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DC1C605" wp14:editId="0DD6ABA0">
                  <wp:extent cx="810000" cy="1890000"/>
                  <wp:effectExtent l="0" t="0" r="0" b="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 tym: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639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7F82CBB3" wp14:editId="57CD832B">
                  <wp:extent cx="810000" cy="1710000"/>
                  <wp:effectExtent l="0" t="0" r="0" b="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10.7.2.1.1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10.9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2 464 000,00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1 789 360,00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2 480 000,00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2 660 000,00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9 532,50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3 690,00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3 060 000,00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3 260 000,00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2 620 000,00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26C4A" w:rsidRPr="00626C4A" w:rsidRDefault="00626C4A" w:rsidP="00626C4A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694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626C4A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022DED41" wp14:editId="36F387EB">
                  <wp:extent cx="8910000" cy="450000"/>
                  <wp:effectExtent l="0" t="0" r="0" b="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1805"/>
        </w:trPr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26C4A" w:rsidRPr="00626C4A" w:rsidTr="002835B5">
        <w:trPr>
          <w:trHeight w:hRule="exact" w:val="833"/>
        </w:trPr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626C4A" w:rsidRPr="00626C4A" w:rsidRDefault="00626C4A" w:rsidP="00626C4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26C4A" w:rsidRPr="00626C4A" w:rsidRDefault="00626C4A" w:rsidP="00626C4A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626C4A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Strona 10 z 10</w:t>
            </w:r>
          </w:p>
        </w:tc>
      </w:tr>
    </w:tbl>
    <w:p w:rsidR="00326502" w:rsidRDefault="00326502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26C4A" w:rsidRPr="00B56812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812">
        <w:rPr>
          <w:rFonts w:ascii="Times New Roman" w:hAnsi="Times New Roman" w:cs="Times New Roman"/>
          <w:b/>
          <w:bCs/>
          <w:sz w:val="24"/>
          <w:szCs w:val="24"/>
        </w:rPr>
        <w:t>OBJAŚNIENIA</w:t>
      </w:r>
    </w:p>
    <w:p w:rsidR="00626C4A" w:rsidRPr="00B56812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812">
        <w:rPr>
          <w:rFonts w:ascii="Times New Roman" w:hAnsi="Times New Roman" w:cs="Times New Roman"/>
          <w:b/>
          <w:bCs/>
          <w:sz w:val="24"/>
          <w:szCs w:val="24"/>
        </w:rPr>
        <w:t>PRZYJĘTYCH WARTOŚCI</w:t>
      </w:r>
    </w:p>
    <w:p w:rsidR="00626C4A" w:rsidRPr="00B56812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6C4A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W Wieloletniej Prognozie Finansowej dokonuje się zmian w załączniku nr 1, które dotyczą 2020 roku i są związane z projektowanymi zmianami w budżecie. Zmiany mają na celu doprowadzenie do zgodności Prognozy z budżetem powiatu. W związku z tym w stosunku do ostatniej nowelizacji z dnia 25 czerwca 2020 r. wprowadzone zostają następujące zmiany:</w:t>
      </w:r>
    </w:p>
    <w:p w:rsidR="00626C4A" w:rsidRPr="000249BB" w:rsidRDefault="00626C4A" w:rsidP="00626C4A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Dochody ogółem;</w:t>
      </w:r>
    </w:p>
    <w:p w:rsidR="00626C4A" w:rsidRPr="000249BB" w:rsidRDefault="00626C4A" w:rsidP="00626C4A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Dochody bieżące;</w:t>
      </w:r>
    </w:p>
    <w:p w:rsidR="00626C4A" w:rsidRPr="000249BB" w:rsidRDefault="00626C4A" w:rsidP="00626C4A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Dochody z tytułu </w:t>
      </w:r>
      <w:r w:rsidRPr="00024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dotacji i środków przeznaczonych na cele bieżące;</w:t>
      </w:r>
    </w:p>
    <w:p w:rsidR="00626C4A" w:rsidRPr="000249BB" w:rsidRDefault="00626C4A" w:rsidP="00626C4A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Wydatki ogółem;</w:t>
      </w:r>
    </w:p>
    <w:p w:rsidR="00626C4A" w:rsidRPr="000249BB" w:rsidRDefault="00626C4A" w:rsidP="00626C4A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Wydatki bieżące</w:t>
      </w:r>
    </w:p>
    <w:p w:rsidR="00626C4A" w:rsidRDefault="00626C4A" w:rsidP="00626C4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zwiększają się o kwotę +82.975,19</w:t>
      </w:r>
      <w:r w:rsidRPr="000249BB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6C4A" w:rsidRDefault="00626C4A" w:rsidP="00626C4A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Wydatki na wynagrodzenia i składki od nich naliczane</w:t>
      </w:r>
    </w:p>
    <w:p w:rsidR="00626C4A" w:rsidRPr="00926878" w:rsidRDefault="00626C4A" w:rsidP="00626C4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878">
        <w:rPr>
          <w:rFonts w:ascii="Times New Roman" w:hAnsi="Times New Roman" w:cs="Times New Roman"/>
          <w:b/>
          <w:bCs/>
          <w:sz w:val="24"/>
          <w:szCs w:val="24"/>
        </w:rPr>
        <w:t>zwiększają się o kwotę +3.975,19 zł.</w:t>
      </w:r>
    </w:p>
    <w:p w:rsidR="00626C4A" w:rsidRPr="003165A7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 dokonuje się na podstawie pism Wojewody Wielkopolskiego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nr </w:t>
      </w:r>
      <w:r>
        <w:rPr>
          <w:rFonts w:ascii="Times New Roman" w:hAnsi="Times New Roman" w:cs="Times New Roman"/>
          <w:bCs/>
          <w:sz w:val="24"/>
          <w:szCs w:val="24"/>
        </w:rPr>
        <w:t>FB-I.3111.214.2020.7, zgodnie z którym zmiany w planie dotacji przeprowadzane są celem dostosowania poziomu środków do zakre</w:t>
      </w:r>
      <w:r>
        <w:rPr>
          <w:rFonts w:ascii="Times New Roman" w:hAnsi="Times New Roman" w:cs="Times New Roman"/>
          <w:bCs/>
          <w:sz w:val="24"/>
          <w:szCs w:val="24"/>
        </w:rPr>
        <w:t xml:space="preserve">su realizowanych zadań oraz nr </w:t>
      </w:r>
      <w:r>
        <w:rPr>
          <w:rFonts w:ascii="Times New Roman" w:hAnsi="Times New Roman" w:cs="Times New Roman"/>
          <w:bCs/>
          <w:sz w:val="24"/>
          <w:szCs w:val="24"/>
        </w:rPr>
        <w:t xml:space="preserve">FB-I.3111.205.2020.2, zgodnie z którym zwiększone środki zostaną przeznaczone na finansowanie działalności Powiatowego Zespołu ds. Orzekania i Niepełnosprawności. </w:t>
      </w:r>
    </w:p>
    <w:p w:rsidR="00626C4A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626C4A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6C4A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6C4A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6C4A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6C4A" w:rsidRPr="00626C4A" w:rsidRDefault="00626C4A" w:rsidP="00626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</w:t>
      </w:r>
    </w:p>
    <w:p w:rsidR="00626C4A" w:rsidRPr="00626C4A" w:rsidRDefault="00626C4A" w:rsidP="00626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333/20</w:t>
      </w:r>
    </w:p>
    <w:p w:rsidR="00626C4A" w:rsidRPr="00626C4A" w:rsidRDefault="00626C4A" w:rsidP="00626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626C4A" w:rsidRPr="00626C4A" w:rsidRDefault="00626C4A" w:rsidP="00626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29 czerwca 2020 r. </w:t>
      </w:r>
    </w:p>
    <w:p w:rsidR="00626C4A" w:rsidRPr="00626C4A" w:rsidRDefault="00626C4A" w:rsidP="00626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26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zmieniającej uchwałę w sprawie ustalenia Wieloletniej Prognozy Finansowej </w:t>
      </w:r>
    </w:p>
    <w:p w:rsidR="00626C4A" w:rsidRPr="00626C4A" w:rsidRDefault="00626C4A" w:rsidP="00626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Powiatu Jarocińskiego na lata 2020 - 2030</w:t>
      </w:r>
    </w:p>
    <w:p w:rsidR="00626C4A" w:rsidRPr="00626C4A" w:rsidRDefault="00626C4A" w:rsidP="0062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C4A" w:rsidRPr="00626C4A" w:rsidRDefault="00626C4A" w:rsidP="00626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C4A" w:rsidRPr="00626C4A" w:rsidRDefault="00626C4A" w:rsidP="00626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C4A" w:rsidRPr="00626C4A" w:rsidRDefault="00626C4A" w:rsidP="00626C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C4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232 ustawy z dnia 27 sierpnia 2009 r. o finansach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C4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626C4A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z 2019 r. poz. 869 ze zm.</w:t>
      </w:r>
      <w:r w:rsidRPr="0062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zmian w wieloletniej prognozie finansowej, z wyłączeniem zmian limitów zobowiązań i kwot wydatków na przedsięwzięcia, dokonuje zarząd jednostki samorządu terytorialnego.  </w:t>
      </w:r>
    </w:p>
    <w:p w:rsidR="00626C4A" w:rsidRPr="00626C4A" w:rsidRDefault="00626C4A" w:rsidP="00626C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C4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podjęcie niniejszej uchwały jest zasadne.</w:t>
      </w:r>
    </w:p>
    <w:p w:rsidR="00626C4A" w:rsidRPr="00B56812" w:rsidRDefault="00626C4A" w:rsidP="00626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6C4A" w:rsidRPr="00E00710" w:rsidRDefault="00626C4A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sectPr w:rsidR="00626C4A" w:rsidRPr="00E00710" w:rsidSect="00626C4A">
      <w:pgSz w:w="15840" w:h="12240" w:orient="landscape"/>
      <w:pgMar w:top="1417" w:right="1417" w:bottom="1417" w:left="141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97" w:rsidRDefault="00757197" w:rsidP="005F2D9F">
      <w:pPr>
        <w:spacing w:after="0" w:line="240" w:lineRule="auto"/>
      </w:pPr>
      <w:r>
        <w:separator/>
      </w:r>
    </w:p>
  </w:endnote>
  <w:end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97" w:rsidRDefault="00757197" w:rsidP="005F2D9F">
      <w:pPr>
        <w:spacing w:after="0" w:line="240" w:lineRule="auto"/>
      </w:pPr>
      <w:r>
        <w:separator/>
      </w:r>
    </w:p>
  </w:footnote>
  <w:foot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A09"/>
    <w:multiLevelType w:val="hybridMultilevel"/>
    <w:tmpl w:val="A754C74E"/>
    <w:lvl w:ilvl="0" w:tplc="034CE11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A2035B7"/>
    <w:multiLevelType w:val="hybridMultilevel"/>
    <w:tmpl w:val="CE1CB3D4"/>
    <w:lvl w:ilvl="0" w:tplc="7250CFFA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990E7D"/>
    <w:multiLevelType w:val="hybridMultilevel"/>
    <w:tmpl w:val="4B1A8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849D4"/>
    <w:multiLevelType w:val="hybridMultilevel"/>
    <w:tmpl w:val="9EA6E4D2"/>
    <w:lvl w:ilvl="0" w:tplc="49103A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1D"/>
    <w:rsid w:val="00010CC1"/>
    <w:rsid w:val="00031400"/>
    <w:rsid w:val="00032BD7"/>
    <w:rsid w:val="00053D9F"/>
    <w:rsid w:val="00065F56"/>
    <w:rsid w:val="00084DDA"/>
    <w:rsid w:val="00095B33"/>
    <w:rsid w:val="00095EA2"/>
    <w:rsid w:val="000B1AC8"/>
    <w:rsid w:val="001278E5"/>
    <w:rsid w:val="00175830"/>
    <w:rsid w:val="00185DD9"/>
    <w:rsid w:val="00192AE5"/>
    <w:rsid w:val="001F45F2"/>
    <w:rsid w:val="00224C8F"/>
    <w:rsid w:val="002657A0"/>
    <w:rsid w:val="002B596B"/>
    <w:rsid w:val="00326502"/>
    <w:rsid w:val="0034001A"/>
    <w:rsid w:val="00355279"/>
    <w:rsid w:val="003576D7"/>
    <w:rsid w:val="003622E9"/>
    <w:rsid w:val="003638B4"/>
    <w:rsid w:val="00395F29"/>
    <w:rsid w:val="0039706F"/>
    <w:rsid w:val="003B1194"/>
    <w:rsid w:val="003C212C"/>
    <w:rsid w:val="003C419E"/>
    <w:rsid w:val="003D2405"/>
    <w:rsid w:val="003D7BB1"/>
    <w:rsid w:val="004052E4"/>
    <w:rsid w:val="00407AE7"/>
    <w:rsid w:val="00407C6A"/>
    <w:rsid w:val="00417393"/>
    <w:rsid w:val="0043253F"/>
    <w:rsid w:val="0043568B"/>
    <w:rsid w:val="004450AE"/>
    <w:rsid w:val="0047218A"/>
    <w:rsid w:val="004734ED"/>
    <w:rsid w:val="004B4A91"/>
    <w:rsid w:val="004B6464"/>
    <w:rsid w:val="004C4290"/>
    <w:rsid w:val="0050177C"/>
    <w:rsid w:val="0052165E"/>
    <w:rsid w:val="00541DC8"/>
    <w:rsid w:val="005560BB"/>
    <w:rsid w:val="005B013B"/>
    <w:rsid w:val="005B5681"/>
    <w:rsid w:val="005F139D"/>
    <w:rsid w:val="005F2D9F"/>
    <w:rsid w:val="00626C4A"/>
    <w:rsid w:val="00631214"/>
    <w:rsid w:val="00646865"/>
    <w:rsid w:val="006730C4"/>
    <w:rsid w:val="006A5502"/>
    <w:rsid w:val="006A7C34"/>
    <w:rsid w:val="006C593E"/>
    <w:rsid w:val="00706441"/>
    <w:rsid w:val="007179CF"/>
    <w:rsid w:val="00722287"/>
    <w:rsid w:val="007247AF"/>
    <w:rsid w:val="00743A71"/>
    <w:rsid w:val="0075132F"/>
    <w:rsid w:val="007520C1"/>
    <w:rsid w:val="0075414A"/>
    <w:rsid w:val="00757197"/>
    <w:rsid w:val="007615D9"/>
    <w:rsid w:val="00771BE6"/>
    <w:rsid w:val="00781B1F"/>
    <w:rsid w:val="00782AD8"/>
    <w:rsid w:val="007A0F37"/>
    <w:rsid w:val="00811867"/>
    <w:rsid w:val="00821E66"/>
    <w:rsid w:val="008658A8"/>
    <w:rsid w:val="00890961"/>
    <w:rsid w:val="00894463"/>
    <w:rsid w:val="008C740E"/>
    <w:rsid w:val="008D2AA8"/>
    <w:rsid w:val="008D6968"/>
    <w:rsid w:val="008F5406"/>
    <w:rsid w:val="00906440"/>
    <w:rsid w:val="009142FE"/>
    <w:rsid w:val="00952597"/>
    <w:rsid w:val="00972891"/>
    <w:rsid w:val="009A227E"/>
    <w:rsid w:val="009A4A69"/>
    <w:rsid w:val="009B48F9"/>
    <w:rsid w:val="009D7FB0"/>
    <w:rsid w:val="00A14B1D"/>
    <w:rsid w:val="00A3669F"/>
    <w:rsid w:val="00A36C6E"/>
    <w:rsid w:val="00A63E65"/>
    <w:rsid w:val="00A711D7"/>
    <w:rsid w:val="00A81FE5"/>
    <w:rsid w:val="00A8660A"/>
    <w:rsid w:val="00A868B6"/>
    <w:rsid w:val="00A96E6D"/>
    <w:rsid w:val="00AA228A"/>
    <w:rsid w:val="00AB77A3"/>
    <w:rsid w:val="00AD3127"/>
    <w:rsid w:val="00B051C7"/>
    <w:rsid w:val="00B609B5"/>
    <w:rsid w:val="00B64F84"/>
    <w:rsid w:val="00B721EA"/>
    <w:rsid w:val="00B86E2D"/>
    <w:rsid w:val="00BB055F"/>
    <w:rsid w:val="00BC1137"/>
    <w:rsid w:val="00BF2DD9"/>
    <w:rsid w:val="00C24AF3"/>
    <w:rsid w:val="00C40B42"/>
    <w:rsid w:val="00C469C3"/>
    <w:rsid w:val="00C76DE9"/>
    <w:rsid w:val="00CA4BE9"/>
    <w:rsid w:val="00CA691B"/>
    <w:rsid w:val="00CE0C17"/>
    <w:rsid w:val="00CE2365"/>
    <w:rsid w:val="00CF2FC8"/>
    <w:rsid w:val="00CF47E0"/>
    <w:rsid w:val="00D02B8B"/>
    <w:rsid w:val="00D04B36"/>
    <w:rsid w:val="00D05A9C"/>
    <w:rsid w:val="00D230B5"/>
    <w:rsid w:val="00D25561"/>
    <w:rsid w:val="00D577B2"/>
    <w:rsid w:val="00D628AE"/>
    <w:rsid w:val="00D9242C"/>
    <w:rsid w:val="00D94863"/>
    <w:rsid w:val="00E00710"/>
    <w:rsid w:val="00E63FEA"/>
    <w:rsid w:val="00E7388A"/>
    <w:rsid w:val="00E902F8"/>
    <w:rsid w:val="00EA7E82"/>
    <w:rsid w:val="00EB3D6A"/>
    <w:rsid w:val="00EB488A"/>
    <w:rsid w:val="00EE3B98"/>
    <w:rsid w:val="00EE67F4"/>
    <w:rsid w:val="00EF42B0"/>
    <w:rsid w:val="00F05DFC"/>
    <w:rsid w:val="00F12607"/>
    <w:rsid w:val="00F17DF3"/>
    <w:rsid w:val="00F862A8"/>
    <w:rsid w:val="00F8645D"/>
    <w:rsid w:val="00FA2E7F"/>
    <w:rsid w:val="00FA62B7"/>
    <w:rsid w:val="00FA747E"/>
    <w:rsid w:val="00FB1460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09C8"/>
  <w15:docId w15:val="{F22F924B-6702-4B18-9371-1A9F981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D9F"/>
  </w:style>
  <w:style w:type="paragraph" w:styleId="Stopka">
    <w:name w:val="footer"/>
    <w:basedOn w:val="Normalny"/>
    <w:link w:val="Stopka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D9F"/>
  </w:style>
  <w:style w:type="numbering" w:customStyle="1" w:styleId="Bezlisty1">
    <w:name w:val="Bez listy1"/>
    <w:next w:val="Bezlisty"/>
    <w:uiPriority w:val="99"/>
    <w:semiHidden/>
    <w:unhideWhenUsed/>
    <w:rsid w:val="0062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2079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3</cp:revision>
  <cp:lastPrinted>2020-06-26T10:15:00Z</cp:lastPrinted>
  <dcterms:created xsi:type="dcterms:W3CDTF">2020-07-03T10:52:00Z</dcterms:created>
  <dcterms:modified xsi:type="dcterms:W3CDTF">2020-07-03T10:58:00Z</dcterms:modified>
</cp:coreProperties>
</file>