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7156" w:rsidRPr="001E3020" w:rsidRDefault="006C3F9D" w:rsidP="00487BB1">
      <w:pPr>
        <w:pStyle w:val="Tekstpodstawowy"/>
        <w:spacing w:line="360" w:lineRule="auto"/>
        <w:ind w:left="5664"/>
        <w:rPr>
          <w:b/>
          <w:bCs/>
        </w:rPr>
      </w:pPr>
      <w:bookmarkStart w:id="0" w:name="_Hlk37428119"/>
      <w:r w:rsidRPr="001E3020">
        <w:rPr>
          <w:b/>
          <w:bCs/>
        </w:rPr>
        <w:t>Załącznik</w:t>
      </w:r>
      <w:r w:rsidR="002C77FC">
        <w:rPr>
          <w:b/>
          <w:bCs/>
        </w:rPr>
        <w:t xml:space="preserve"> nr 1</w:t>
      </w:r>
    </w:p>
    <w:p w:rsidR="006C3F9D" w:rsidRPr="001E3020" w:rsidRDefault="006C3F9D" w:rsidP="00487BB1">
      <w:pPr>
        <w:pStyle w:val="Tekstpodstawowy"/>
        <w:spacing w:line="360" w:lineRule="auto"/>
        <w:ind w:left="5664"/>
        <w:rPr>
          <w:b/>
          <w:bCs/>
        </w:rPr>
      </w:pPr>
      <w:r w:rsidRPr="001E3020">
        <w:rPr>
          <w:b/>
          <w:bCs/>
        </w:rPr>
        <w:t>do zarządzenia Nr</w:t>
      </w:r>
      <w:r w:rsidR="00A92DA9" w:rsidRPr="001E3020">
        <w:rPr>
          <w:b/>
          <w:bCs/>
        </w:rPr>
        <w:t xml:space="preserve"> </w:t>
      </w:r>
      <w:r w:rsidR="002C77FC">
        <w:rPr>
          <w:b/>
          <w:bCs/>
        </w:rPr>
        <w:t>50</w:t>
      </w:r>
      <w:r w:rsidR="00487BB1">
        <w:rPr>
          <w:b/>
          <w:bCs/>
        </w:rPr>
        <w:t>/</w:t>
      </w:r>
      <w:r w:rsidR="002C77FC">
        <w:rPr>
          <w:b/>
          <w:bCs/>
        </w:rPr>
        <w:t>2020</w:t>
      </w:r>
    </w:p>
    <w:p w:rsidR="00C77156" w:rsidRPr="001E3020" w:rsidRDefault="00C77156" w:rsidP="00DA0F91">
      <w:pPr>
        <w:pStyle w:val="Tekstpodstawowy"/>
        <w:spacing w:line="360" w:lineRule="auto"/>
        <w:rPr>
          <w:b/>
          <w:bCs/>
        </w:rPr>
      </w:pPr>
    </w:p>
    <w:p w:rsidR="00C77156" w:rsidRPr="001E3020" w:rsidRDefault="00C77156" w:rsidP="00DA0F91">
      <w:pPr>
        <w:pStyle w:val="Tekstpodstawowy"/>
        <w:spacing w:line="360" w:lineRule="auto"/>
      </w:pPr>
    </w:p>
    <w:p w:rsidR="00C77156" w:rsidRPr="001E3020" w:rsidRDefault="00C77156" w:rsidP="00DA0F91">
      <w:pPr>
        <w:pStyle w:val="Tekstpodstawowy"/>
        <w:spacing w:line="360" w:lineRule="auto"/>
      </w:pPr>
    </w:p>
    <w:p w:rsidR="00C77156" w:rsidRPr="001E3020" w:rsidRDefault="00C77156" w:rsidP="00DA0F91">
      <w:pPr>
        <w:pStyle w:val="Tekstpodstawowy"/>
        <w:spacing w:line="360" w:lineRule="auto"/>
      </w:pPr>
    </w:p>
    <w:p w:rsidR="00C77156" w:rsidRPr="001E3020" w:rsidRDefault="00C77156" w:rsidP="00DA0F91">
      <w:pPr>
        <w:pStyle w:val="Tekstpodstawowy"/>
        <w:spacing w:line="360" w:lineRule="auto"/>
      </w:pPr>
    </w:p>
    <w:p w:rsidR="00C77156" w:rsidRPr="001E3020" w:rsidRDefault="00C77156" w:rsidP="00DA0F91">
      <w:pPr>
        <w:pStyle w:val="Tekstpodstawowy"/>
        <w:spacing w:line="360" w:lineRule="auto"/>
      </w:pPr>
    </w:p>
    <w:p w:rsidR="00C77156" w:rsidRPr="001E3020" w:rsidRDefault="00C77156" w:rsidP="00DA0F91">
      <w:pPr>
        <w:pStyle w:val="Tekstpodstawowy"/>
        <w:spacing w:line="360" w:lineRule="auto"/>
      </w:pPr>
    </w:p>
    <w:p w:rsidR="00D35490" w:rsidRPr="00CC1164" w:rsidRDefault="00C77156" w:rsidP="00DA0F91">
      <w:pPr>
        <w:pStyle w:val="Tekstpodstawowy"/>
        <w:spacing w:line="360" w:lineRule="auto"/>
        <w:jc w:val="center"/>
        <w:rPr>
          <w:b/>
          <w:bCs/>
          <w:sz w:val="52"/>
          <w:szCs w:val="52"/>
        </w:rPr>
      </w:pPr>
      <w:r w:rsidRPr="00CC1164">
        <w:rPr>
          <w:b/>
          <w:bCs/>
          <w:sz w:val="52"/>
          <w:szCs w:val="52"/>
        </w:rPr>
        <w:t xml:space="preserve">Polityka </w:t>
      </w:r>
      <w:r w:rsidR="003B1A2C" w:rsidRPr="00CC1164">
        <w:rPr>
          <w:b/>
          <w:bCs/>
          <w:sz w:val="52"/>
          <w:szCs w:val="52"/>
        </w:rPr>
        <w:t>Ochrony Danych Osobowych</w:t>
      </w:r>
    </w:p>
    <w:p w:rsidR="00C77156" w:rsidRPr="00CC1164" w:rsidRDefault="009C7ACB" w:rsidP="00DA0F91">
      <w:pPr>
        <w:pStyle w:val="Tekstpodstawowy"/>
        <w:spacing w:line="360" w:lineRule="auto"/>
        <w:jc w:val="center"/>
        <w:rPr>
          <w:b/>
          <w:sz w:val="52"/>
          <w:szCs w:val="52"/>
        </w:rPr>
      </w:pPr>
      <w:r w:rsidRPr="00CC1164">
        <w:rPr>
          <w:b/>
          <w:bCs/>
          <w:sz w:val="52"/>
          <w:szCs w:val="52"/>
        </w:rPr>
        <w:t>Starostwa Powiatowego w Jarocinie</w:t>
      </w:r>
    </w:p>
    <w:p w:rsidR="00C77156" w:rsidRPr="00CC1164" w:rsidRDefault="00C77156" w:rsidP="00DA0F91">
      <w:pPr>
        <w:widowControl w:val="0"/>
        <w:autoSpaceDE w:val="0"/>
        <w:spacing w:line="360" w:lineRule="auto"/>
        <w:jc w:val="both"/>
        <w:rPr>
          <w:sz w:val="52"/>
          <w:szCs w:val="52"/>
        </w:rPr>
      </w:pPr>
    </w:p>
    <w:p w:rsidR="00C77156" w:rsidRPr="001E3020" w:rsidRDefault="00C77156" w:rsidP="00DA0F91">
      <w:pPr>
        <w:widowControl w:val="0"/>
        <w:autoSpaceDE w:val="0"/>
        <w:spacing w:line="360" w:lineRule="auto"/>
        <w:jc w:val="both"/>
      </w:pPr>
    </w:p>
    <w:p w:rsidR="00C77156" w:rsidRPr="001E3020" w:rsidRDefault="00C77156" w:rsidP="00DA0F91">
      <w:pPr>
        <w:widowControl w:val="0"/>
        <w:autoSpaceDE w:val="0"/>
        <w:spacing w:line="360" w:lineRule="auto"/>
        <w:jc w:val="both"/>
      </w:pPr>
    </w:p>
    <w:p w:rsidR="00C77156" w:rsidRPr="001E3020" w:rsidRDefault="00C77156" w:rsidP="00DA0F91">
      <w:pPr>
        <w:widowControl w:val="0"/>
        <w:autoSpaceDE w:val="0"/>
        <w:spacing w:line="360" w:lineRule="auto"/>
        <w:jc w:val="both"/>
      </w:pPr>
    </w:p>
    <w:p w:rsidR="00C77156" w:rsidRPr="001E3020" w:rsidRDefault="00C77156" w:rsidP="00DA0F91">
      <w:pPr>
        <w:widowControl w:val="0"/>
        <w:autoSpaceDE w:val="0"/>
        <w:spacing w:line="360" w:lineRule="auto"/>
        <w:jc w:val="both"/>
      </w:pPr>
    </w:p>
    <w:p w:rsidR="00C77156" w:rsidRPr="001E3020" w:rsidRDefault="00C77156" w:rsidP="00DA0F91">
      <w:pPr>
        <w:widowControl w:val="0"/>
        <w:autoSpaceDE w:val="0"/>
        <w:spacing w:line="360" w:lineRule="auto"/>
        <w:ind w:left="5040"/>
        <w:jc w:val="both"/>
      </w:pPr>
    </w:p>
    <w:p w:rsidR="00291E41" w:rsidRPr="001E3020" w:rsidRDefault="00291E41" w:rsidP="00DA0F91">
      <w:pPr>
        <w:widowControl w:val="0"/>
        <w:autoSpaceDE w:val="0"/>
        <w:spacing w:line="360" w:lineRule="auto"/>
        <w:ind w:left="5040"/>
        <w:jc w:val="both"/>
      </w:pPr>
    </w:p>
    <w:p w:rsidR="00291E41" w:rsidRPr="001E3020" w:rsidRDefault="00291E41" w:rsidP="00DA0F91">
      <w:pPr>
        <w:widowControl w:val="0"/>
        <w:autoSpaceDE w:val="0"/>
        <w:spacing w:line="360" w:lineRule="auto"/>
        <w:ind w:left="5040"/>
        <w:jc w:val="both"/>
      </w:pPr>
    </w:p>
    <w:p w:rsidR="00A03BDC" w:rsidRPr="00985BDE" w:rsidRDefault="00082BB2" w:rsidP="00985BDE">
      <w:pPr>
        <w:spacing w:line="360" w:lineRule="auto"/>
        <w:jc w:val="both"/>
        <w:rPr>
          <w:b/>
          <w:bCs/>
        </w:rPr>
      </w:pPr>
      <w:r w:rsidRPr="001E3020">
        <w:br w:type="page"/>
      </w:r>
      <w:r w:rsidR="00A03BDC" w:rsidRPr="00985BDE">
        <w:rPr>
          <w:b/>
          <w:bCs/>
        </w:rPr>
        <w:lastRenderedPageBreak/>
        <w:t>Spis treści</w:t>
      </w:r>
    </w:p>
    <w:p w:rsidR="00B22739" w:rsidRPr="00B705AC" w:rsidRDefault="00A03BDC">
      <w:pPr>
        <w:pStyle w:val="Spistreci1"/>
        <w:tabs>
          <w:tab w:val="right" w:leader="dot" w:pos="9062"/>
        </w:tabs>
        <w:rPr>
          <w:rFonts w:ascii="Calibri" w:hAnsi="Calibri"/>
          <w:noProof/>
          <w:sz w:val="22"/>
          <w:szCs w:val="22"/>
          <w:lang w:eastAsia="pl-PL"/>
        </w:rPr>
      </w:pPr>
      <w:r w:rsidRPr="001E3020">
        <w:fldChar w:fldCharType="begin"/>
      </w:r>
      <w:r w:rsidRPr="001E3020">
        <w:instrText xml:space="preserve"> TOC \o "1-3" \h \z \u </w:instrText>
      </w:r>
      <w:r w:rsidRPr="001E3020">
        <w:fldChar w:fldCharType="separate"/>
      </w:r>
      <w:hyperlink w:anchor="_Toc45200187" w:history="1">
        <w:r w:rsidR="00B22739" w:rsidRPr="00780093">
          <w:rPr>
            <w:rStyle w:val="Hipercze"/>
            <w:noProof/>
          </w:rPr>
          <w:t>Wprowadzenie</w:t>
        </w:r>
        <w:r w:rsidR="00B22739">
          <w:rPr>
            <w:noProof/>
            <w:webHidden/>
          </w:rPr>
          <w:tab/>
        </w:r>
        <w:r w:rsidR="00B22739">
          <w:rPr>
            <w:noProof/>
            <w:webHidden/>
          </w:rPr>
          <w:fldChar w:fldCharType="begin"/>
        </w:r>
        <w:r w:rsidR="00B22739">
          <w:rPr>
            <w:noProof/>
            <w:webHidden/>
          </w:rPr>
          <w:instrText xml:space="preserve"> PAGEREF _Toc45200187 \h </w:instrText>
        </w:r>
        <w:r w:rsidR="00B22739">
          <w:rPr>
            <w:noProof/>
            <w:webHidden/>
          </w:rPr>
        </w:r>
        <w:r w:rsidR="00B22739">
          <w:rPr>
            <w:noProof/>
            <w:webHidden/>
          </w:rPr>
          <w:fldChar w:fldCharType="separate"/>
        </w:r>
        <w:r w:rsidR="00B22739">
          <w:rPr>
            <w:noProof/>
            <w:webHidden/>
          </w:rPr>
          <w:t>3</w:t>
        </w:r>
        <w:r w:rsidR="00B22739">
          <w:rPr>
            <w:noProof/>
            <w:webHidden/>
          </w:rPr>
          <w:fldChar w:fldCharType="end"/>
        </w:r>
      </w:hyperlink>
    </w:p>
    <w:p w:rsidR="00B22739" w:rsidRPr="00B705AC" w:rsidRDefault="00B22739">
      <w:pPr>
        <w:pStyle w:val="Spistreci1"/>
        <w:tabs>
          <w:tab w:val="right" w:leader="dot" w:pos="9062"/>
        </w:tabs>
        <w:rPr>
          <w:rFonts w:ascii="Calibri" w:hAnsi="Calibri"/>
          <w:noProof/>
          <w:sz w:val="22"/>
          <w:szCs w:val="22"/>
          <w:lang w:eastAsia="pl-PL"/>
        </w:rPr>
      </w:pPr>
      <w:hyperlink w:anchor="_Toc45200188" w:history="1">
        <w:r w:rsidRPr="00780093">
          <w:rPr>
            <w:rStyle w:val="Hipercze"/>
            <w:noProof/>
          </w:rPr>
          <w:t>Definicje</w:t>
        </w:r>
        <w:r>
          <w:rPr>
            <w:noProof/>
            <w:webHidden/>
          </w:rPr>
          <w:tab/>
        </w:r>
        <w:r>
          <w:rPr>
            <w:noProof/>
            <w:webHidden/>
          </w:rPr>
          <w:fldChar w:fldCharType="begin"/>
        </w:r>
        <w:r>
          <w:rPr>
            <w:noProof/>
            <w:webHidden/>
          </w:rPr>
          <w:instrText xml:space="preserve"> PAGEREF _Toc45200188 \h </w:instrText>
        </w:r>
        <w:r>
          <w:rPr>
            <w:noProof/>
            <w:webHidden/>
          </w:rPr>
        </w:r>
        <w:r>
          <w:rPr>
            <w:noProof/>
            <w:webHidden/>
          </w:rPr>
          <w:fldChar w:fldCharType="separate"/>
        </w:r>
        <w:r>
          <w:rPr>
            <w:noProof/>
            <w:webHidden/>
          </w:rPr>
          <w:t>4</w:t>
        </w:r>
        <w:r>
          <w:rPr>
            <w:noProof/>
            <w:webHidden/>
          </w:rPr>
          <w:fldChar w:fldCharType="end"/>
        </w:r>
      </w:hyperlink>
    </w:p>
    <w:p w:rsidR="00B22739" w:rsidRPr="00B705AC" w:rsidRDefault="00B22739">
      <w:pPr>
        <w:pStyle w:val="Spistreci1"/>
        <w:tabs>
          <w:tab w:val="right" w:leader="dot" w:pos="9062"/>
        </w:tabs>
        <w:rPr>
          <w:rFonts w:ascii="Calibri" w:hAnsi="Calibri"/>
          <w:noProof/>
          <w:sz w:val="22"/>
          <w:szCs w:val="22"/>
          <w:lang w:eastAsia="pl-PL"/>
        </w:rPr>
      </w:pPr>
      <w:hyperlink w:anchor="_Toc45200189" w:history="1">
        <w:r w:rsidRPr="00780093">
          <w:rPr>
            <w:rStyle w:val="Hipercze"/>
            <w:noProof/>
          </w:rPr>
          <w:t>§ 1. Obowiązek zapoznania pracowników z Polityką Bezpieczeństwa</w:t>
        </w:r>
        <w:r>
          <w:rPr>
            <w:noProof/>
            <w:webHidden/>
          </w:rPr>
          <w:tab/>
        </w:r>
        <w:r>
          <w:rPr>
            <w:noProof/>
            <w:webHidden/>
          </w:rPr>
          <w:fldChar w:fldCharType="begin"/>
        </w:r>
        <w:r>
          <w:rPr>
            <w:noProof/>
            <w:webHidden/>
          </w:rPr>
          <w:instrText xml:space="preserve"> PAGEREF _Toc45200189 \h </w:instrText>
        </w:r>
        <w:r>
          <w:rPr>
            <w:noProof/>
            <w:webHidden/>
          </w:rPr>
        </w:r>
        <w:r>
          <w:rPr>
            <w:noProof/>
            <w:webHidden/>
          </w:rPr>
          <w:fldChar w:fldCharType="separate"/>
        </w:r>
        <w:r>
          <w:rPr>
            <w:noProof/>
            <w:webHidden/>
          </w:rPr>
          <w:t>5</w:t>
        </w:r>
        <w:r>
          <w:rPr>
            <w:noProof/>
            <w:webHidden/>
          </w:rPr>
          <w:fldChar w:fldCharType="end"/>
        </w:r>
      </w:hyperlink>
    </w:p>
    <w:p w:rsidR="00B22739" w:rsidRPr="00B705AC" w:rsidRDefault="00B22739">
      <w:pPr>
        <w:pStyle w:val="Spistreci1"/>
        <w:tabs>
          <w:tab w:val="right" w:leader="dot" w:pos="9062"/>
        </w:tabs>
        <w:rPr>
          <w:rFonts w:ascii="Calibri" w:hAnsi="Calibri"/>
          <w:noProof/>
          <w:sz w:val="22"/>
          <w:szCs w:val="22"/>
          <w:lang w:eastAsia="pl-PL"/>
        </w:rPr>
      </w:pPr>
      <w:hyperlink w:anchor="_Toc45200190" w:history="1">
        <w:r w:rsidRPr="00780093">
          <w:rPr>
            <w:rStyle w:val="Hipercze"/>
            <w:noProof/>
          </w:rPr>
          <w:t>§ 2. Podstawy przetwarzania</w:t>
        </w:r>
        <w:r>
          <w:rPr>
            <w:noProof/>
            <w:webHidden/>
          </w:rPr>
          <w:tab/>
        </w:r>
        <w:r>
          <w:rPr>
            <w:noProof/>
            <w:webHidden/>
          </w:rPr>
          <w:fldChar w:fldCharType="begin"/>
        </w:r>
        <w:r>
          <w:rPr>
            <w:noProof/>
            <w:webHidden/>
          </w:rPr>
          <w:instrText xml:space="preserve"> PAGEREF _Toc45200190 \h </w:instrText>
        </w:r>
        <w:r>
          <w:rPr>
            <w:noProof/>
            <w:webHidden/>
          </w:rPr>
        </w:r>
        <w:r>
          <w:rPr>
            <w:noProof/>
            <w:webHidden/>
          </w:rPr>
          <w:fldChar w:fldCharType="separate"/>
        </w:r>
        <w:r>
          <w:rPr>
            <w:noProof/>
            <w:webHidden/>
          </w:rPr>
          <w:t>5</w:t>
        </w:r>
        <w:r>
          <w:rPr>
            <w:noProof/>
            <w:webHidden/>
          </w:rPr>
          <w:fldChar w:fldCharType="end"/>
        </w:r>
      </w:hyperlink>
    </w:p>
    <w:p w:rsidR="00B22739" w:rsidRPr="00B705AC" w:rsidRDefault="00B22739">
      <w:pPr>
        <w:pStyle w:val="Spistreci1"/>
        <w:tabs>
          <w:tab w:val="right" w:leader="dot" w:pos="9062"/>
        </w:tabs>
        <w:rPr>
          <w:rFonts w:ascii="Calibri" w:hAnsi="Calibri"/>
          <w:noProof/>
          <w:sz w:val="22"/>
          <w:szCs w:val="22"/>
          <w:lang w:eastAsia="pl-PL"/>
        </w:rPr>
      </w:pPr>
      <w:hyperlink w:anchor="_Toc45200191" w:history="1">
        <w:r w:rsidRPr="00780093">
          <w:rPr>
            <w:rStyle w:val="Hipercze"/>
            <w:noProof/>
          </w:rPr>
          <w:t>§ 3. Powierzenie przetwarzania danych osobowych</w:t>
        </w:r>
        <w:r>
          <w:rPr>
            <w:noProof/>
            <w:webHidden/>
          </w:rPr>
          <w:tab/>
        </w:r>
        <w:r>
          <w:rPr>
            <w:noProof/>
            <w:webHidden/>
          </w:rPr>
          <w:fldChar w:fldCharType="begin"/>
        </w:r>
        <w:r>
          <w:rPr>
            <w:noProof/>
            <w:webHidden/>
          </w:rPr>
          <w:instrText xml:space="preserve"> PAGEREF _Toc45200191 \h </w:instrText>
        </w:r>
        <w:r>
          <w:rPr>
            <w:noProof/>
            <w:webHidden/>
          </w:rPr>
        </w:r>
        <w:r>
          <w:rPr>
            <w:noProof/>
            <w:webHidden/>
          </w:rPr>
          <w:fldChar w:fldCharType="separate"/>
        </w:r>
        <w:r>
          <w:rPr>
            <w:noProof/>
            <w:webHidden/>
          </w:rPr>
          <w:t>5</w:t>
        </w:r>
        <w:r>
          <w:rPr>
            <w:noProof/>
            <w:webHidden/>
          </w:rPr>
          <w:fldChar w:fldCharType="end"/>
        </w:r>
      </w:hyperlink>
    </w:p>
    <w:p w:rsidR="00B22739" w:rsidRPr="00B705AC" w:rsidRDefault="00B22739">
      <w:pPr>
        <w:pStyle w:val="Spistreci1"/>
        <w:tabs>
          <w:tab w:val="right" w:leader="dot" w:pos="9062"/>
        </w:tabs>
        <w:rPr>
          <w:rFonts w:ascii="Calibri" w:hAnsi="Calibri"/>
          <w:noProof/>
          <w:sz w:val="22"/>
          <w:szCs w:val="22"/>
          <w:lang w:eastAsia="pl-PL"/>
        </w:rPr>
      </w:pPr>
      <w:hyperlink w:anchor="_Toc45200192" w:history="1">
        <w:r w:rsidRPr="00780093">
          <w:rPr>
            <w:rStyle w:val="Hipercze"/>
            <w:noProof/>
          </w:rPr>
          <w:t>§ 4. Udostępnienie danych osobowych</w:t>
        </w:r>
        <w:r>
          <w:rPr>
            <w:noProof/>
            <w:webHidden/>
          </w:rPr>
          <w:tab/>
        </w:r>
        <w:r>
          <w:rPr>
            <w:noProof/>
            <w:webHidden/>
          </w:rPr>
          <w:fldChar w:fldCharType="begin"/>
        </w:r>
        <w:r>
          <w:rPr>
            <w:noProof/>
            <w:webHidden/>
          </w:rPr>
          <w:instrText xml:space="preserve"> PAGEREF _Toc45200192 \h </w:instrText>
        </w:r>
        <w:r>
          <w:rPr>
            <w:noProof/>
            <w:webHidden/>
          </w:rPr>
        </w:r>
        <w:r>
          <w:rPr>
            <w:noProof/>
            <w:webHidden/>
          </w:rPr>
          <w:fldChar w:fldCharType="separate"/>
        </w:r>
        <w:r>
          <w:rPr>
            <w:noProof/>
            <w:webHidden/>
          </w:rPr>
          <w:t>6</w:t>
        </w:r>
        <w:r>
          <w:rPr>
            <w:noProof/>
            <w:webHidden/>
          </w:rPr>
          <w:fldChar w:fldCharType="end"/>
        </w:r>
      </w:hyperlink>
    </w:p>
    <w:p w:rsidR="00B22739" w:rsidRPr="00B705AC" w:rsidRDefault="00B22739">
      <w:pPr>
        <w:pStyle w:val="Spistreci1"/>
        <w:tabs>
          <w:tab w:val="right" w:leader="dot" w:pos="9062"/>
        </w:tabs>
        <w:rPr>
          <w:rFonts w:ascii="Calibri" w:hAnsi="Calibri"/>
          <w:noProof/>
          <w:sz w:val="22"/>
          <w:szCs w:val="22"/>
          <w:lang w:eastAsia="pl-PL"/>
        </w:rPr>
      </w:pPr>
      <w:hyperlink w:anchor="_Toc45200193" w:history="1">
        <w:r w:rsidRPr="00780093">
          <w:rPr>
            <w:rStyle w:val="Hipercze"/>
            <w:noProof/>
          </w:rPr>
          <w:t>§ 5. Realizowanie obowiązków informacyjnych</w:t>
        </w:r>
        <w:r>
          <w:rPr>
            <w:noProof/>
            <w:webHidden/>
          </w:rPr>
          <w:tab/>
        </w:r>
        <w:r>
          <w:rPr>
            <w:noProof/>
            <w:webHidden/>
          </w:rPr>
          <w:fldChar w:fldCharType="begin"/>
        </w:r>
        <w:r>
          <w:rPr>
            <w:noProof/>
            <w:webHidden/>
          </w:rPr>
          <w:instrText xml:space="preserve"> PAGEREF _Toc45200193 \h </w:instrText>
        </w:r>
        <w:r>
          <w:rPr>
            <w:noProof/>
            <w:webHidden/>
          </w:rPr>
        </w:r>
        <w:r>
          <w:rPr>
            <w:noProof/>
            <w:webHidden/>
          </w:rPr>
          <w:fldChar w:fldCharType="separate"/>
        </w:r>
        <w:r>
          <w:rPr>
            <w:noProof/>
            <w:webHidden/>
          </w:rPr>
          <w:t>6</w:t>
        </w:r>
        <w:r>
          <w:rPr>
            <w:noProof/>
            <w:webHidden/>
          </w:rPr>
          <w:fldChar w:fldCharType="end"/>
        </w:r>
      </w:hyperlink>
    </w:p>
    <w:p w:rsidR="00B22739" w:rsidRPr="00B705AC" w:rsidRDefault="00B22739">
      <w:pPr>
        <w:pStyle w:val="Spistreci1"/>
        <w:tabs>
          <w:tab w:val="right" w:leader="dot" w:pos="9062"/>
        </w:tabs>
        <w:rPr>
          <w:rFonts w:ascii="Calibri" w:hAnsi="Calibri"/>
          <w:noProof/>
          <w:sz w:val="22"/>
          <w:szCs w:val="22"/>
          <w:lang w:eastAsia="pl-PL"/>
        </w:rPr>
      </w:pPr>
      <w:hyperlink w:anchor="_Toc45200194" w:history="1">
        <w:r w:rsidRPr="00780093">
          <w:rPr>
            <w:rStyle w:val="Hipercze"/>
            <w:noProof/>
          </w:rPr>
          <w:t>§ 6 Prawa osoby, które dane dotyczą</w:t>
        </w:r>
        <w:r>
          <w:rPr>
            <w:noProof/>
            <w:webHidden/>
          </w:rPr>
          <w:tab/>
        </w:r>
        <w:r>
          <w:rPr>
            <w:noProof/>
            <w:webHidden/>
          </w:rPr>
          <w:fldChar w:fldCharType="begin"/>
        </w:r>
        <w:r>
          <w:rPr>
            <w:noProof/>
            <w:webHidden/>
          </w:rPr>
          <w:instrText xml:space="preserve"> PAGEREF _Toc45200194 \h </w:instrText>
        </w:r>
        <w:r>
          <w:rPr>
            <w:noProof/>
            <w:webHidden/>
          </w:rPr>
        </w:r>
        <w:r>
          <w:rPr>
            <w:noProof/>
            <w:webHidden/>
          </w:rPr>
          <w:fldChar w:fldCharType="separate"/>
        </w:r>
        <w:r>
          <w:rPr>
            <w:noProof/>
            <w:webHidden/>
          </w:rPr>
          <w:t>7</w:t>
        </w:r>
        <w:r>
          <w:rPr>
            <w:noProof/>
            <w:webHidden/>
          </w:rPr>
          <w:fldChar w:fldCharType="end"/>
        </w:r>
      </w:hyperlink>
    </w:p>
    <w:p w:rsidR="00B22739" w:rsidRPr="00B705AC" w:rsidRDefault="00B22739">
      <w:pPr>
        <w:pStyle w:val="Spistreci1"/>
        <w:tabs>
          <w:tab w:val="right" w:leader="dot" w:pos="9062"/>
        </w:tabs>
        <w:rPr>
          <w:rFonts w:ascii="Calibri" w:hAnsi="Calibri"/>
          <w:noProof/>
          <w:sz w:val="22"/>
          <w:szCs w:val="22"/>
          <w:lang w:eastAsia="pl-PL"/>
        </w:rPr>
      </w:pPr>
      <w:hyperlink w:anchor="_Toc45200195" w:history="1">
        <w:r w:rsidRPr="00780093">
          <w:rPr>
            <w:rStyle w:val="Hipercze"/>
            <w:noProof/>
          </w:rPr>
          <w:t>§ 7. Rejestr czynności przetwarzania danych osobowych</w:t>
        </w:r>
        <w:r>
          <w:rPr>
            <w:noProof/>
            <w:webHidden/>
          </w:rPr>
          <w:tab/>
        </w:r>
        <w:r>
          <w:rPr>
            <w:noProof/>
            <w:webHidden/>
          </w:rPr>
          <w:fldChar w:fldCharType="begin"/>
        </w:r>
        <w:r>
          <w:rPr>
            <w:noProof/>
            <w:webHidden/>
          </w:rPr>
          <w:instrText xml:space="preserve"> PAGEREF _Toc45200195 \h </w:instrText>
        </w:r>
        <w:r>
          <w:rPr>
            <w:noProof/>
            <w:webHidden/>
          </w:rPr>
        </w:r>
        <w:r>
          <w:rPr>
            <w:noProof/>
            <w:webHidden/>
          </w:rPr>
          <w:fldChar w:fldCharType="separate"/>
        </w:r>
        <w:r>
          <w:rPr>
            <w:noProof/>
            <w:webHidden/>
          </w:rPr>
          <w:t>7</w:t>
        </w:r>
        <w:r>
          <w:rPr>
            <w:noProof/>
            <w:webHidden/>
          </w:rPr>
          <w:fldChar w:fldCharType="end"/>
        </w:r>
      </w:hyperlink>
    </w:p>
    <w:p w:rsidR="00B22739" w:rsidRPr="00B705AC" w:rsidRDefault="00B22739">
      <w:pPr>
        <w:pStyle w:val="Spistreci1"/>
        <w:tabs>
          <w:tab w:val="right" w:leader="dot" w:pos="9062"/>
        </w:tabs>
        <w:rPr>
          <w:rFonts w:ascii="Calibri" w:hAnsi="Calibri"/>
          <w:noProof/>
          <w:sz w:val="22"/>
          <w:szCs w:val="22"/>
          <w:lang w:eastAsia="pl-PL"/>
        </w:rPr>
      </w:pPr>
      <w:hyperlink w:anchor="_Toc45200196" w:history="1">
        <w:r w:rsidRPr="00780093">
          <w:rPr>
            <w:rStyle w:val="Hipercze"/>
            <w:noProof/>
          </w:rPr>
          <w:t>§ 8. Analiza ryzyka</w:t>
        </w:r>
        <w:r>
          <w:rPr>
            <w:noProof/>
            <w:webHidden/>
          </w:rPr>
          <w:tab/>
        </w:r>
        <w:r>
          <w:rPr>
            <w:noProof/>
            <w:webHidden/>
          </w:rPr>
          <w:fldChar w:fldCharType="begin"/>
        </w:r>
        <w:r>
          <w:rPr>
            <w:noProof/>
            <w:webHidden/>
          </w:rPr>
          <w:instrText xml:space="preserve"> PAGEREF _Toc45200196 \h </w:instrText>
        </w:r>
        <w:r>
          <w:rPr>
            <w:noProof/>
            <w:webHidden/>
          </w:rPr>
        </w:r>
        <w:r>
          <w:rPr>
            <w:noProof/>
            <w:webHidden/>
          </w:rPr>
          <w:fldChar w:fldCharType="separate"/>
        </w:r>
        <w:r>
          <w:rPr>
            <w:noProof/>
            <w:webHidden/>
          </w:rPr>
          <w:t>7</w:t>
        </w:r>
        <w:r>
          <w:rPr>
            <w:noProof/>
            <w:webHidden/>
          </w:rPr>
          <w:fldChar w:fldCharType="end"/>
        </w:r>
      </w:hyperlink>
    </w:p>
    <w:p w:rsidR="00B22739" w:rsidRPr="00B705AC" w:rsidRDefault="00B22739">
      <w:pPr>
        <w:pStyle w:val="Spistreci1"/>
        <w:tabs>
          <w:tab w:val="right" w:leader="dot" w:pos="9062"/>
        </w:tabs>
        <w:rPr>
          <w:rFonts w:ascii="Calibri" w:hAnsi="Calibri"/>
          <w:noProof/>
          <w:sz w:val="22"/>
          <w:szCs w:val="22"/>
          <w:lang w:eastAsia="pl-PL"/>
        </w:rPr>
      </w:pPr>
      <w:hyperlink w:anchor="_Toc45200197" w:history="1">
        <w:r w:rsidRPr="00780093">
          <w:rPr>
            <w:rStyle w:val="Hipercze"/>
            <w:noProof/>
          </w:rPr>
          <w:t>§ 9. Zabezpieczenie danych osobowych</w:t>
        </w:r>
        <w:r>
          <w:rPr>
            <w:noProof/>
            <w:webHidden/>
          </w:rPr>
          <w:tab/>
        </w:r>
        <w:r>
          <w:rPr>
            <w:noProof/>
            <w:webHidden/>
          </w:rPr>
          <w:fldChar w:fldCharType="begin"/>
        </w:r>
        <w:r>
          <w:rPr>
            <w:noProof/>
            <w:webHidden/>
          </w:rPr>
          <w:instrText xml:space="preserve"> PAGEREF _Toc45200197 \h </w:instrText>
        </w:r>
        <w:r>
          <w:rPr>
            <w:noProof/>
            <w:webHidden/>
          </w:rPr>
        </w:r>
        <w:r>
          <w:rPr>
            <w:noProof/>
            <w:webHidden/>
          </w:rPr>
          <w:fldChar w:fldCharType="separate"/>
        </w:r>
        <w:r>
          <w:rPr>
            <w:noProof/>
            <w:webHidden/>
          </w:rPr>
          <w:t>7</w:t>
        </w:r>
        <w:r>
          <w:rPr>
            <w:noProof/>
            <w:webHidden/>
          </w:rPr>
          <w:fldChar w:fldCharType="end"/>
        </w:r>
      </w:hyperlink>
    </w:p>
    <w:p w:rsidR="00B22739" w:rsidRPr="00B705AC" w:rsidRDefault="00B22739">
      <w:pPr>
        <w:pStyle w:val="Spistreci1"/>
        <w:tabs>
          <w:tab w:val="right" w:leader="dot" w:pos="9062"/>
        </w:tabs>
        <w:rPr>
          <w:rFonts w:ascii="Calibri" w:hAnsi="Calibri"/>
          <w:noProof/>
          <w:sz w:val="22"/>
          <w:szCs w:val="22"/>
          <w:lang w:eastAsia="pl-PL"/>
        </w:rPr>
      </w:pPr>
      <w:hyperlink w:anchor="_Toc45200198" w:history="1">
        <w:r w:rsidRPr="00780093">
          <w:rPr>
            <w:rStyle w:val="Hipercze"/>
            <w:noProof/>
          </w:rPr>
          <w:t>§ 10. Zdarzenia naruszające ochronę danych osobowych</w:t>
        </w:r>
        <w:r>
          <w:rPr>
            <w:noProof/>
            <w:webHidden/>
          </w:rPr>
          <w:tab/>
        </w:r>
        <w:r>
          <w:rPr>
            <w:noProof/>
            <w:webHidden/>
          </w:rPr>
          <w:fldChar w:fldCharType="begin"/>
        </w:r>
        <w:r>
          <w:rPr>
            <w:noProof/>
            <w:webHidden/>
          </w:rPr>
          <w:instrText xml:space="preserve"> PAGEREF _Toc45200198 \h </w:instrText>
        </w:r>
        <w:r>
          <w:rPr>
            <w:noProof/>
            <w:webHidden/>
          </w:rPr>
        </w:r>
        <w:r>
          <w:rPr>
            <w:noProof/>
            <w:webHidden/>
          </w:rPr>
          <w:fldChar w:fldCharType="separate"/>
        </w:r>
        <w:r>
          <w:rPr>
            <w:noProof/>
            <w:webHidden/>
          </w:rPr>
          <w:t>8</w:t>
        </w:r>
        <w:r>
          <w:rPr>
            <w:noProof/>
            <w:webHidden/>
          </w:rPr>
          <w:fldChar w:fldCharType="end"/>
        </w:r>
      </w:hyperlink>
    </w:p>
    <w:p w:rsidR="00B22739" w:rsidRPr="00B705AC" w:rsidRDefault="00B22739">
      <w:pPr>
        <w:pStyle w:val="Spistreci1"/>
        <w:tabs>
          <w:tab w:val="right" w:leader="dot" w:pos="9062"/>
        </w:tabs>
        <w:rPr>
          <w:rFonts w:ascii="Calibri" w:hAnsi="Calibri"/>
          <w:noProof/>
          <w:sz w:val="22"/>
          <w:szCs w:val="22"/>
          <w:lang w:eastAsia="pl-PL"/>
        </w:rPr>
      </w:pPr>
      <w:hyperlink w:anchor="_Toc45200199" w:history="1">
        <w:r w:rsidRPr="00780093">
          <w:rPr>
            <w:rStyle w:val="Hipercze"/>
            <w:noProof/>
          </w:rPr>
          <w:t>§ 11. Postępowanie w przypadku naruszenia ochrony danych osobowych</w:t>
        </w:r>
        <w:r>
          <w:rPr>
            <w:noProof/>
            <w:webHidden/>
          </w:rPr>
          <w:tab/>
        </w:r>
        <w:r>
          <w:rPr>
            <w:noProof/>
            <w:webHidden/>
          </w:rPr>
          <w:fldChar w:fldCharType="begin"/>
        </w:r>
        <w:r>
          <w:rPr>
            <w:noProof/>
            <w:webHidden/>
          </w:rPr>
          <w:instrText xml:space="preserve"> PAGEREF _Toc45200199 \h </w:instrText>
        </w:r>
        <w:r>
          <w:rPr>
            <w:noProof/>
            <w:webHidden/>
          </w:rPr>
        </w:r>
        <w:r>
          <w:rPr>
            <w:noProof/>
            <w:webHidden/>
          </w:rPr>
          <w:fldChar w:fldCharType="separate"/>
        </w:r>
        <w:r>
          <w:rPr>
            <w:noProof/>
            <w:webHidden/>
          </w:rPr>
          <w:t>8</w:t>
        </w:r>
        <w:r>
          <w:rPr>
            <w:noProof/>
            <w:webHidden/>
          </w:rPr>
          <w:fldChar w:fldCharType="end"/>
        </w:r>
      </w:hyperlink>
    </w:p>
    <w:p w:rsidR="00B22739" w:rsidRPr="00B705AC" w:rsidRDefault="00B22739">
      <w:pPr>
        <w:pStyle w:val="Spistreci1"/>
        <w:tabs>
          <w:tab w:val="right" w:leader="dot" w:pos="9062"/>
        </w:tabs>
        <w:rPr>
          <w:rFonts w:ascii="Calibri" w:hAnsi="Calibri"/>
          <w:noProof/>
          <w:sz w:val="22"/>
          <w:szCs w:val="22"/>
          <w:lang w:eastAsia="pl-PL"/>
        </w:rPr>
      </w:pPr>
      <w:hyperlink w:anchor="_Toc45200200" w:history="1">
        <w:r w:rsidRPr="00780093">
          <w:rPr>
            <w:rStyle w:val="Hipercze"/>
            <w:noProof/>
          </w:rPr>
          <w:t>§ 12 Zgłaszanie naruszeń</w:t>
        </w:r>
        <w:r>
          <w:rPr>
            <w:noProof/>
            <w:webHidden/>
          </w:rPr>
          <w:tab/>
        </w:r>
        <w:r>
          <w:rPr>
            <w:noProof/>
            <w:webHidden/>
          </w:rPr>
          <w:fldChar w:fldCharType="begin"/>
        </w:r>
        <w:r>
          <w:rPr>
            <w:noProof/>
            <w:webHidden/>
          </w:rPr>
          <w:instrText xml:space="preserve"> PAGEREF _Toc45200200 \h </w:instrText>
        </w:r>
        <w:r>
          <w:rPr>
            <w:noProof/>
            <w:webHidden/>
          </w:rPr>
        </w:r>
        <w:r>
          <w:rPr>
            <w:noProof/>
            <w:webHidden/>
          </w:rPr>
          <w:fldChar w:fldCharType="separate"/>
        </w:r>
        <w:r>
          <w:rPr>
            <w:noProof/>
            <w:webHidden/>
          </w:rPr>
          <w:t>10</w:t>
        </w:r>
        <w:r>
          <w:rPr>
            <w:noProof/>
            <w:webHidden/>
          </w:rPr>
          <w:fldChar w:fldCharType="end"/>
        </w:r>
      </w:hyperlink>
    </w:p>
    <w:p w:rsidR="00B22739" w:rsidRPr="00B705AC" w:rsidRDefault="00B22739">
      <w:pPr>
        <w:pStyle w:val="Spistreci1"/>
        <w:tabs>
          <w:tab w:val="right" w:leader="dot" w:pos="9062"/>
        </w:tabs>
        <w:rPr>
          <w:rFonts w:ascii="Calibri" w:hAnsi="Calibri"/>
          <w:noProof/>
          <w:sz w:val="22"/>
          <w:szCs w:val="22"/>
          <w:lang w:eastAsia="pl-PL"/>
        </w:rPr>
      </w:pPr>
      <w:hyperlink w:anchor="_Toc45200201" w:history="1">
        <w:r w:rsidRPr="00780093">
          <w:rPr>
            <w:rStyle w:val="Hipercze"/>
            <w:noProof/>
          </w:rPr>
          <w:t>§ 13. Monitorowanie zabezpieczeń</w:t>
        </w:r>
        <w:r>
          <w:rPr>
            <w:noProof/>
            <w:webHidden/>
          </w:rPr>
          <w:tab/>
        </w:r>
        <w:r>
          <w:rPr>
            <w:noProof/>
            <w:webHidden/>
          </w:rPr>
          <w:fldChar w:fldCharType="begin"/>
        </w:r>
        <w:r>
          <w:rPr>
            <w:noProof/>
            <w:webHidden/>
          </w:rPr>
          <w:instrText xml:space="preserve"> PAGEREF _Toc45200201 \h </w:instrText>
        </w:r>
        <w:r>
          <w:rPr>
            <w:noProof/>
            <w:webHidden/>
          </w:rPr>
        </w:r>
        <w:r>
          <w:rPr>
            <w:noProof/>
            <w:webHidden/>
          </w:rPr>
          <w:fldChar w:fldCharType="separate"/>
        </w:r>
        <w:r>
          <w:rPr>
            <w:noProof/>
            <w:webHidden/>
          </w:rPr>
          <w:t>10</w:t>
        </w:r>
        <w:r>
          <w:rPr>
            <w:noProof/>
            <w:webHidden/>
          </w:rPr>
          <w:fldChar w:fldCharType="end"/>
        </w:r>
      </w:hyperlink>
    </w:p>
    <w:p w:rsidR="00B22739" w:rsidRPr="00B705AC" w:rsidRDefault="00B22739">
      <w:pPr>
        <w:pStyle w:val="Spistreci1"/>
        <w:tabs>
          <w:tab w:val="right" w:leader="dot" w:pos="9062"/>
        </w:tabs>
        <w:rPr>
          <w:rFonts w:ascii="Calibri" w:hAnsi="Calibri"/>
          <w:noProof/>
          <w:sz w:val="22"/>
          <w:szCs w:val="22"/>
          <w:lang w:eastAsia="pl-PL"/>
        </w:rPr>
      </w:pPr>
      <w:hyperlink w:anchor="_Toc45200202" w:history="1">
        <w:r w:rsidRPr="00780093">
          <w:rPr>
            <w:rStyle w:val="Hipercze"/>
            <w:noProof/>
          </w:rPr>
          <w:t>§ 14. Zasady prowadzenia ewidencji pracowników zatrudnionych przy przetwarzaniu danych osobowych</w:t>
        </w:r>
        <w:r>
          <w:rPr>
            <w:noProof/>
            <w:webHidden/>
          </w:rPr>
          <w:tab/>
        </w:r>
        <w:r>
          <w:rPr>
            <w:noProof/>
            <w:webHidden/>
          </w:rPr>
          <w:fldChar w:fldCharType="begin"/>
        </w:r>
        <w:r>
          <w:rPr>
            <w:noProof/>
            <w:webHidden/>
          </w:rPr>
          <w:instrText xml:space="preserve"> PAGEREF _Toc45200202 \h </w:instrText>
        </w:r>
        <w:r>
          <w:rPr>
            <w:noProof/>
            <w:webHidden/>
          </w:rPr>
        </w:r>
        <w:r>
          <w:rPr>
            <w:noProof/>
            <w:webHidden/>
          </w:rPr>
          <w:fldChar w:fldCharType="separate"/>
        </w:r>
        <w:r>
          <w:rPr>
            <w:noProof/>
            <w:webHidden/>
          </w:rPr>
          <w:t>11</w:t>
        </w:r>
        <w:r>
          <w:rPr>
            <w:noProof/>
            <w:webHidden/>
          </w:rPr>
          <w:fldChar w:fldCharType="end"/>
        </w:r>
      </w:hyperlink>
    </w:p>
    <w:p w:rsidR="00B22739" w:rsidRPr="00B705AC" w:rsidRDefault="00B22739">
      <w:pPr>
        <w:pStyle w:val="Spistreci1"/>
        <w:tabs>
          <w:tab w:val="right" w:leader="dot" w:pos="9062"/>
        </w:tabs>
        <w:rPr>
          <w:rFonts w:ascii="Calibri" w:hAnsi="Calibri"/>
          <w:noProof/>
          <w:sz w:val="22"/>
          <w:szCs w:val="22"/>
          <w:lang w:eastAsia="pl-PL"/>
        </w:rPr>
      </w:pPr>
      <w:hyperlink w:anchor="_Toc45200203" w:history="1">
        <w:r w:rsidRPr="00780093">
          <w:rPr>
            <w:rStyle w:val="Hipercze"/>
            <w:noProof/>
          </w:rPr>
          <w:t>§ 15. Upoważnienie do przetwarzania danych osobowych</w:t>
        </w:r>
        <w:r>
          <w:rPr>
            <w:noProof/>
            <w:webHidden/>
          </w:rPr>
          <w:tab/>
        </w:r>
        <w:r>
          <w:rPr>
            <w:noProof/>
            <w:webHidden/>
          </w:rPr>
          <w:fldChar w:fldCharType="begin"/>
        </w:r>
        <w:r>
          <w:rPr>
            <w:noProof/>
            <w:webHidden/>
          </w:rPr>
          <w:instrText xml:space="preserve"> PAGEREF _Toc45200203 \h </w:instrText>
        </w:r>
        <w:r>
          <w:rPr>
            <w:noProof/>
            <w:webHidden/>
          </w:rPr>
        </w:r>
        <w:r>
          <w:rPr>
            <w:noProof/>
            <w:webHidden/>
          </w:rPr>
          <w:fldChar w:fldCharType="separate"/>
        </w:r>
        <w:r>
          <w:rPr>
            <w:noProof/>
            <w:webHidden/>
          </w:rPr>
          <w:t>11</w:t>
        </w:r>
        <w:r>
          <w:rPr>
            <w:noProof/>
            <w:webHidden/>
          </w:rPr>
          <w:fldChar w:fldCharType="end"/>
        </w:r>
      </w:hyperlink>
    </w:p>
    <w:p w:rsidR="00B22739" w:rsidRPr="00B705AC" w:rsidRDefault="00B22739">
      <w:pPr>
        <w:pStyle w:val="Spistreci1"/>
        <w:tabs>
          <w:tab w:val="right" w:leader="dot" w:pos="9062"/>
        </w:tabs>
        <w:rPr>
          <w:rFonts w:ascii="Calibri" w:hAnsi="Calibri"/>
          <w:noProof/>
          <w:sz w:val="22"/>
          <w:szCs w:val="22"/>
          <w:lang w:eastAsia="pl-PL"/>
        </w:rPr>
      </w:pPr>
      <w:hyperlink w:anchor="_Toc45200204" w:history="1">
        <w:r w:rsidRPr="00780093">
          <w:rPr>
            <w:rStyle w:val="Hipercze"/>
            <w:noProof/>
          </w:rPr>
          <w:t>§ 16. Odpowiedzialność pracownika</w:t>
        </w:r>
        <w:r>
          <w:rPr>
            <w:noProof/>
            <w:webHidden/>
          </w:rPr>
          <w:tab/>
        </w:r>
        <w:r>
          <w:rPr>
            <w:noProof/>
            <w:webHidden/>
          </w:rPr>
          <w:fldChar w:fldCharType="begin"/>
        </w:r>
        <w:r>
          <w:rPr>
            <w:noProof/>
            <w:webHidden/>
          </w:rPr>
          <w:instrText xml:space="preserve"> PAGEREF _Toc45200204 \h </w:instrText>
        </w:r>
        <w:r>
          <w:rPr>
            <w:noProof/>
            <w:webHidden/>
          </w:rPr>
        </w:r>
        <w:r>
          <w:rPr>
            <w:noProof/>
            <w:webHidden/>
          </w:rPr>
          <w:fldChar w:fldCharType="separate"/>
        </w:r>
        <w:r>
          <w:rPr>
            <w:noProof/>
            <w:webHidden/>
          </w:rPr>
          <w:t>11</w:t>
        </w:r>
        <w:r>
          <w:rPr>
            <w:noProof/>
            <w:webHidden/>
          </w:rPr>
          <w:fldChar w:fldCharType="end"/>
        </w:r>
      </w:hyperlink>
    </w:p>
    <w:p w:rsidR="00B22739" w:rsidRPr="00B705AC" w:rsidRDefault="00B22739">
      <w:pPr>
        <w:pStyle w:val="Spistreci1"/>
        <w:tabs>
          <w:tab w:val="right" w:leader="dot" w:pos="9062"/>
        </w:tabs>
        <w:rPr>
          <w:rFonts w:ascii="Calibri" w:hAnsi="Calibri"/>
          <w:noProof/>
          <w:sz w:val="22"/>
          <w:szCs w:val="22"/>
          <w:lang w:eastAsia="pl-PL"/>
        </w:rPr>
      </w:pPr>
      <w:hyperlink w:anchor="_Toc45200205" w:history="1">
        <w:r w:rsidRPr="00780093">
          <w:rPr>
            <w:rStyle w:val="Hipercze"/>
            <w:noProof/>
          </w:rPr>
          <w:t>§ 17. Dokumentacja przetwarzania prowadzona przez ADO</w:t>
        </w:r>
        <w:r>
          <w:rPr>
            <w:noProof/>
            <w:webHidden/>
          </w:rPr>
          <w:tab/>
        </w:r>
        <w:r>
          <w:rPr>
            <w:noProof/>
            <w:webHidden/>
          </w:rPr>
          <w:fldChar w:fldCharType="begin"/>
        </w:r>
        <w:r>
          <w:rPr>
            <w:noProof/>
            <w:webHidden/>
          </w:rPr>
          <w:instrText xml:space="preserve"> PAGEREF _Toc45200205 \h </w:instrText>
        </w:r>
        <w:r>
          <w:rPr>
            <w:noProof/>
            <w:webHidden/>
          </w:rPr>
        </w:r>
        <w:r>
          <w:rPr>
            <w:noProof/>
            <w:webHidden/>
          </w:rPr>
          <w:fldChar w:fldCharType="separate"/>
        </w:r>
        <w:r>
          <w:rPr>
            <w:noProof/>
            <w:webHidden/>
          </w:rPr>
          <w:t>12</w:t>
        </w:r>
        <w:r>
          <w:rPr>
            <w:noProof/>
            <w:webHidden/>
          </w:rPr>
          <w:fldChar w:fldCharType="end"/>
        </w:r>
      </w:hyperlink>
    </w:p>
    <w:p w:rsidR="00B22739" w:rsidRPr="00B705AC" w:rsidRDefault="00B22739">
      <w:pPr>
        <w:pStyle w:val="Spistreci1"/>
        <w:tabs>
          <w:tab w:val="right" w:leader="dot" w:pos="9062"/>
        </w:tabs>
        <w:rPr>
          <w:rFonts w:ascii="Calibri" w:hAnsi="Calibri"/>
          <w:noProof/>
          <w:sz w:val="22"/>
          <w:szCs w:val="22"/>
          <w:lang w:eastAsia="pl-PL"/>
        </w:rPr>
      </w:pPr>
      <w:hyperlink w:anchor="_Toc45200206" w:history="1">
        <w:r w:rsidRPr="00780093">
          <w:rPr>
            <w:rStyle w:val="Hipercze"/>
            <w:noProof/>
          </w:rPr>
          <w:t>§ 18. Obowiązki kierowników referatów</w:t>
        </w:r>
        <w:r>
          <w:rPr>
            <w:noProof/>
            <w:webHidden/>
          </w:rPr>
          <w:tab/>
        </w:r>
        <w:r>
          <w:rPr>
            <w:noProof/>
            <w:webHidden/>
          </w:rPr>
          <w:fldChar w:fldCharType="begin"/>
        </w:r>
        <w:r>
          <w:rPr>
            <w:noProof/>
            <w:webHidden/>
          </w:rPr>
          <w:instrText xml:space="preserve"> PAGEREF _Toc45200206 \h </w:instrText>
        </w:r>
        <w:r>
          <w:rPr>
            <w:noProof/>
            <w:webHidden/>
          </w:rPr>
        </w:r>
        <w:r>
          <w:rPr>
            <w:noProof/>
            <w:webHidden/>
          </w:rPr>
          <w:fldChar w:fldCharType="separate"/>
        </w:r>
        <w:r>
          <w:rPr>
            <w:noProof/>
            <w:webHidden/>
          </w:rPr>
          <w:t>13</w:t>
        </w:r>
        <w:r>
          <w:rPr>
            <w:noProof/>
            <w:webHidden/>
          </w:rPr>
          <w:fldChar w:fldCharType="end"/>
        </w:r>
      </w:hyperlink>
    </w:p>
    <w:p w:rsidR="00B22739" w:rsidRPr="00B705AC" w:rsidRDefault="00B22739">
      <w:pPr>
        <w:pStyle w:val="Spistreci1"/>
        <w:tabs>
          <w:tab w:val="right" w:leader="dot" w:pos="9062"/>
        </w:tabs>
        <w:rPr>
          <w:rFonts w:ascii="Calibri" w:hAnsi="Calibri"/>
          <w:noProof/>
          <w:sz w:val="22"/>
          <w:szCs w:val="22"/>
          <w:lang w:eastAsia="pl-PL"/>
        </w:rPr>
      </w:pPr>
      <w:hyperlink w:anchor="_Toc45200207" w:history="1">
        <w:r w:rsidRPr="00780093">
          <w:rPr>
            <w:rStyle w:val="Hipercze"/>
            <w:noProof/>
          </w:rPr>
          <w:t>§ 19. Audyty</w:t>
        </w:r>
        <w:r>
          <w:rPr>
            <w:noProof/>
            <w:webHidden/>
          </w:rPr>
          <w:tab/>
        </w:r>
        <w:r>
          <w:rPr>
            <w:noProof/>
            <w:webHidden/>
          </w:rPr>
          <w:fldChar w:fldCharType="begin"/>
        </w:r>
        <w:r>
          <w:rPr>
            <w:noProof/>
            <w:webHidden/>
          </w:rPr>
          <w:instrText xml:space="preserve"> PAGEREF _Toc45200207 \h </w:instrText>
        </w:r>
        <w:r>
          <w:rPr>
            <w:noProof/>
            <w:webHidden/>
          </w:rPr>
        </w:r>
        <w:r>
          <w:rPr>
            <w:noProof/>
            <w:webHidden/>
          </w:rPr>
          <w:fldChar w:fldCharType="separate"/>
        </w:r>
        <w:r>
          <w:rPr>
            <w:noProof/>
            <w:webHidden/>
          </w:rPr>
          <w:t>13</w:t>
        </w:r>
        <w:r>
          <w:rPr>
            <w:noProof/>
            <w:webHidden/>
          </w:rPr>
          <w:fldChar w:fldCharType="end"/>
        </w:r>
      </w:hyperlink>
    </w:p>
    <w:p w:rsidR="00B22739" w:rsidRPr="00B705AC" w:rsidRDefault="00B22739">
      <w:pPr>
        <w:pStyle w:val="Spistreci1"/>
        <w:tabs>
          <w:tab w:val="right" w:leader="dot" w:pos="9062"/>
        </w:tabs>
        <w:rPr>
          <w:rFonts w:ascii="Calibri" w:hAnsi="Calibri"/>
          <w:noProof/>
          <w:sz w:val="22"/>
          <w:szCs w:val="22"/>
          <w:lang w:eastAsia="pl-PL"/>
        </w:rPr>
      </w:pPr>
      <w:hyperlink w:anchor="_Toc45200208" w:history="1">
        <w:r w:rsidRPr="00780093">
          <w:rPr>
            <w:rStyle w:val="Hipercze"/>
            <w:noProof/>
          </w:rPr>
          <w:t>§ 20. Przepisy końcowe</w:t>
        </w:r>
        <w:r>
          <w:rPr>
            <w:noProof/>
            <w:webHidden/>
          </w:rPr>
          <w:tab/>
        </w:r>
        <w:r>
          <w:rPr>
            <w:noProof/>
            <w:webHidden/>
          </w:rPr>
          <w:fldChar w:fldCharType="begin"/>
        </w:r>
        <w:r>
          <w:rPr>
            <w:noProof/>
            <w:webHidden/>
          </w:rPr>
          <w:instrText xml:space="preserve"> PAGEREF _Toc45200208 \h </w:instrText>
        </w:r>
        <w:r>
          <w:rPr>
            <w:noProof/>
            <w:webHidden/>
          </w:rPr>
        </w:r>
        <w:r>
          <w:rPr>
            <w:noProof/>
            <w:webHidden/>
          </w:rPr>
          <w:fldChar w:fldCharType="separate"/>
        </w:r>
        <w:r>
          <w:rPr>
            <w:noProof/>
            <w:webHidden/>
          </w:rPr>
          <w:t>14</w:t>
        </w:r>
        <w:r>
          <w:rPr>
            <w:noProof/>
            <w:webHidden/>
          </w:rPr>
          <w:fldChar w:fldCharType="end"/>
        </w:r>
      </w:hyperlink>
    </w:p>
    <w:p w:rsidR="00C77156" w:rsidRPr="001E3020" w:rsidRDefault="00A03BDC" w:rsidP="00985BDE">
      <w:pPr>
        <w:pStyle w:val="Nagwek1"/>
        <w:numPr>
          <w:ilvl w:val="0"/>
          <w:numId w:val="0"/>
        </w:numPr>
        <w:spacing w:line="360" w:lineRule="auto"/>
        <w:ind w:left="432"/>
        <w:rPr>
          <w:rFonts w:ascii="Times New Roman" w:hAnsi="Times New Roman" w:cs="Times New Roman"/>
          <w:sz w:val="24"/>
        </w:rPr>
      </w:pPr>
      <w:r w:rsidRPr="001E3020">
        <w:rPr>
          <w:rFonts w:ascii="Times New Roman" w:hAnsi="Times New Roman" w:cs="Times New Roman"/>
          <w:sz w:val="24"/>
        </w:rPr>
        <w:fldChar w:fldCharType="end"/>
      </w:r>
      <w:r w:rsidR="001B6B10" w:rsidRPr="001E3020">
        <w:rPr>
          <w:rFonts w:ascii="Times New Roman" w:hAnsi="Times New Roman" w:cs="Times New Roman"/>
          <w:sz w:val="24"/>
        </w:rPr>
        <w:br w:type="page"/>
      </w:r>
      <w:bookmarkStart w:id="1" w:name="_Toc531185962"/>
      <w:bookmarkStart w:id="2" w:name="_Toc531186090"/>
      <w:bookmarkStart w:id="3" w:name="_Toc45200187"/>
      <w:r w:rsidR="00C77156" w:rsidRPr="001E3020">
        <w:rPr>
          <w:rFonts w:ascii="Times New Roman" w:hAnsi="Times New Roman" w:cs="Times New Roman"/>
          <w:sz w:val="24"/>
        </w:rPr>
        <w:lastRenderedPageBreak/>
        <w:t>Wprowadzenie</w:t>
      </w:r>
      <w:bookmarkEnd w:id="1"/>
      <w:bookmarkEnd w:id="2"/>
      <w:bookmarkEnd w:id="3"/>
    </w:p>
    <w:p w:rsidR="001B6B10" w:rsidRPr="001E3020" w:rsidRDefault="001B6B10" w:rsidP="00984F24">
      <w:pPr>
        <w:pStyle w:val="Akapitzlist1"/>
        <w:spacing w:line="360" w:lineRule="auto"/>
        <w:ind w:left="0" w:firstLine="357"/>
        <w:contextualSpacing w:val="0"/>
        <w:jc w:val="both"/>
        <w:rPr>
          <w:szCs w:val="24"/>
          <w:lang w:eastAsia="zh-CN"/>
        </w:rPr>
      </w:pPr>
      <w:r w:rsidRPr="001E3020">
        <w:rPr>
          <w:szCs w:val="24"/>
          <w:lang w:eastAsia="zh-CN"/>
        </w:rPr>
        <w:t xml:space="preserve">Niniejsza Polityka Ochrony Danych Osobowych została stworzona w związku z wymaganiami jakie stawia przed Administratorami danych osobowych oraz Podmiotami przetwarzającymi Rozporządzenie Parlamentu Europejskiego i Rady (UE) 2016/679 z 27.04.2016 r. w sprawie ochrony osób fizycznych w związku z przetwarzaniem danych osobowych i w sprawie swobodnego przepływu takich danych oraz uchylenia dyrektywy 95/46/WE - ogólne rozporządzenie o ochronie danych - (Dz. Urz. UE L 119, s. 1), zwane dalej RODO oraz ustawa z dnia 10 maja 2018 r . o ochronie danych osobowych wraz z wydanymi na jej podstawie aktami wykonawczymi. </w:t>
      </w:r>
    </w:p>
    <w:p w:rsidR="008729D7" w:rsidRPr="001E3020" w:rsidRDefault="001B6B10" w:rsidP="00CC1164">
      <w:pPr>
        <w:pStyle w:val="Akapitzlist1"/>
        <w:spacing w:line="360" w:lineRule="auto"/>
        <w:ind w:left="0" w:firstLine="708"/>
        <w:contextualSpacing w:val="0"/>
        <w:jc w:val="both"/>
        <w:rPr>
          <w:szCs w:val="24"/>
        </w:rPr>
      </w:pPr>
      <w:r w:rsidRPr="001E3020">
        <w:rPr>
          <w:color w:val="000000"/>
          <w:szCs w:val="24"/>
        </w:rPr>
        <w:t xml:space="preserve">Niniejszy dokument dotyczy wszystkich przetwarzanych przez </w:t>
      </w:r>
      <w:r w:rsidR="009C7ACB" w:rsidRPr="001E3020">
        <w:rPr>
          <w:color w:val="000000"/>
          <w:szCs w:val="24"/>
        </w:rPr>
        <w:t xml:space="preserve">Starostwo Powiatowe </w:t>
      </w:r>
      <w:r w:rsidR="002C77FC">
        <w:rPr>
          <w:color w:val="000000"/>
          <w:szCs w:val="24"/>
        </w:rPr>
        <w:t>w Jaroc</w:t>
      </w:r>
      <w:r w:rsidR="00A64509">
        <w:rPr>
          <w:color w:val="000000"/>
          <w:szCs w:val="24"/>
        </w:rPr>
        <w:t>i</w:t>
      </w:r>
      <w:r w:rsidR="002C77FC">
        <w:rPr>
          <w:color w:val="000000"/>
          <w:szCs w:val="24"/>
        </w:rPr>
        <w:t xml:space="preserve">nie </w:t>
      </w:r>
      <w:r w:rsidRPr="001E3020">
        <w:rPr>
          <w:color w:val="000000"/>
          <w:szCs w:val="24"/>
        </w:rPr>
        <w:t>danych osobowych</w:t>
      </w:r>
      <w:r w:rsidRPr="001E3020">
        <w:rPr>
          <w:szCs w:val="24"/>
        </w:rPr>
        <w:t>, niezależnie od formy ich przetwarzania (tradycyjnej lub w systemach informatycznych).</w:t>
      </w:r>
    </w:p>
    <w:p w:rsidR="0081033E" w:rsidRPr="001E3020" w:rsidRDefault="008729D7" w:rsidP="00C74D0A">
      <w:pPr>
        <w:pStyle w:val="Nagwek1"/>
        <w:numPr>
          <w:ilvl w:val="0"/>
          <w:numId w:val="0"/>
        </w:numPr>
        <w:spacing w:line="360" w:lineRule="auto"/>
        <w:ind w:left="432"/>
        <w:rPr>
          <w:rFonts w:ascii="Times New Roman" w:hAnsi="Times New Roman" w:cs="Times New Roman"/>
          <w:sz w:val="24"/>
        </w:rPr>
      </w:pPr>
      <w:r w:rsidRPr="001E3020">
        <w:rPr>
          <w:rFonts w:ascii="Times New Roman" w:hAnsi="Times New Roman" w:cs="Times New Roman"/>
          <w:sz w:val="24"/>
        </w:rPr>
        <w:br w:type="page"/>
      </w:r>
      <w:bookmarkStart w:id="4" w:name="_Toc45200188"/>
      <w:r w:rsidR="0081033E" w:rsidRPr="001E3020">
        <w:rPr>
          <w:rFonts w:ascii="Times New Roman" w:hAnsi="Times New Roman" w:cs="Times New Roman"/>
          <w:sz w:val="24"/>
        </w:rPr>
        <w:lastRenderedPageBreak/>
        <w:t>Definicje</w:t>
      </w:r>
      <w:bookmarkEnd w:id="4"/>
    </w:p>
    <w:p w:rsidR="0081033E" w:rsidRPr="001E3020" w:rsidRDefault="0081033E" w:rsidP="00DA0F91">
      <w:pPr>
        <w:spacing w:line="360" w:lineRule="auto"/>
        <w:jc w:val="both"/>
      </w:pPr>
      <w:r w:rsidRPr="001E3020">
        <w:rPr>
          <w:b/>
        </w:rPr>
        <w:t>Polityka Ochrony Danych Osobowych</w:t>
      </w:r>
      <w:r w:rsidR="00854030" w:rsidRPr="001E3020">
        <w:rPr>
          <w:b/>
        </w:rPr>
        <w:t xml:space="preserve"> </w:t>
      </w:r>
      <w:r w:rsidRPr="001E3020">
        <w:rPr>
          <w:b/>
        </w:rPr>
        <w:t>(Polityka)</w:t>
      </w:r>
      <w:r w:rsidRPr="001E3020">
        <w:t xml:space="preserve"> – niniejsza Polityka, o ile z kontekstu nie wynika inaczej. </w:t>
      </w:r>
    </w:p>
    <w:p w:rsidR="0081033E" w:rsidRPr="001E3020" w:rsidRDefault="0081033E" w:rsidP="00DA0F91">
      <w:pPr>
        <w:spacing w:line="360" w:lineRule="auto"/>
        <w:jc w:val="both"/>
      </w:pPr>
      <w:r w:rsidRPr="001E3020">
        <w:rPr>
          <w:b/>
        </w:rPr>
        <w:t>Dane Osobowe</w:t>
      </w:r>
      <w:r w:rsidRPr="001E3020">
        <w:t xml:space="preserve"> – są to dane o zidentyfikowanej, bądź możliwej do zidentyfikowania osobie fizycznej (osobie, której dane dotyczą).</w:t>
      </w:r>
    </w:p>
    <w:p w:rsidR="0081033E" w:rsidRPr="001E3020" w:rsidRDefault="0081033E" w:rsidP="00DA0F91">
      <w:pPr>
        <w:spacing w:line="360" w:lineRule="auto"/>
        <w:jc w:val="both"/>
      </w:pPr>
      <w:r w:rsidRPr="001E3020">
        <w:rPr>
          <w:b/>
          <w:bCs/>
        </w:rPr>
        <w:t>Dane osobowe szczególnej kategorii</w:t>
      </w:r>
      <w:r w:rsidRPr="001E3020">
        <w:t> - dane osobowe ujawniające pochodzenie rasowe lub etniczne, poglądy polityczne, przekonania religijne lub światopoglądowe, przynależność do związków zawodowych oraz dane genetyczne, dane biometryczne przetwarzane w celu jednoznacznego zidentyfikowania osoby fizycznej lub dane dotyczące zdrowia, seksualności lub orientacji seksualnej tej osoby.</w:t>
      </w:r>
    </w:p>
    <w:p w:rsidR="0081033E" w:rsidRPr="001E3020" w:rsidRDefault="0081033E" w:rsidP="00DA0F91">
      <w:pPr>
        <w:spacing w:line="360" w:lineRule="auto"/>
        <w:jc w:val="both"/>
      </w:pPr>
      <w:r w:rsidRPr="001E3020">
        <w:rPr>
          <w:b/>
        </w:rPr>
        <w:t>Administrator Danych Osobowych („Administrator”)</w:t>
      </w:r>
      <w:r w:rsidR="007756A3" w:rsidRPr="001E3020">
        <w:rPr>
          <w:b/>
        </w:rPr>
        <w:t xml:space="preserve"> </w:t>
      </w:r>
      <w:r w:rsidRPr="001E3020">
        <w:rPr>
          <w:b/>
        </w:rPr>
        <w:t xml:space="preserve">- </w:t>
      </w:r>
      <w:r w:rsidRPr="001E3020">
        <w:t xml:space="preserve">jest decydentem w procesie przetwarzania danych osobowych. Decyduje o sposobie i celu przetwarzania danych. </w:t>
      </w:r>
    </w:p>
    <w:p w:rsidR="0081033E" w:rsidRPr="001E3020" w:rsidRDefault="0081033E" w:rsidP="00DA0F91">
      <w:pPr>
        <w:spacing w:line="360" w:lineRule="auto"/>
        <w:jc w:val="both"/>
      </w:pPr>
      <w:r w:rsidRPr="001E3020">
        <w:rPr>
          <w:b/>
        </w:rPr>
        <w:t>Inspektor Ochrony Danych Osobowych (IOD)</w:t>
      </w:r>
      <w:r w:rsidRPr="001E3020">
        <w:t xml:space="preserve"> – to osoba powołana przez Administratora celem informowania o obowiązkach wynikających z przepisów prawa o ochronie danych osobowych, w tym RODO, nadzoru nad przestrzeganiem tych przepisów, zarządzania ryzykiem, współpracy z organami nadzorczymi oraz osobami, których dane dotyczą.</w:t>
      </w:r>
    </w:p>
    <w:p w:rsidR="00292FB4" w:rsidRPr="001E3020" w:rsidRDefault="00292FB4" w:rsidP="00DA0F91">
      <w:pPr>
        <w:widowControl w:val="0"/>
        <w:autoSpaceDE w:val="0"/>
        <w:spacing w:line="360" w:lineRule="auto"/>
        <w:jc w:val="both"/>
      </w:pPr>
      <w:r w:rsidRPr="001E3020">
        <w:rPr>
          <w:b/>
        </w:rPr>
        <w:t>Administrator Systemu (ASI)</w:t>
      </w:r>
      <w:r w:rsidRPr="001E3020">
        <w:t xml:space="preserve"> - pracownik na stanowisku główny specjalista ds. obsługi informatycznej, zarządza systemami informatycznymi </w:t>
      </w:r>
      <w:r w:rsidR="00C46580" w:rsidRPr="001E3020">
        <w:t>Starostwa Powiatowego w Jarocinie</w:t>
      </w:r>
      <w:r w:rsidRPr="001E3020">
        <w:t>.</w:t>
      </w:r>
    </w:p>
    <w:p w:rsidR="0081033E" w:rsidRPr="001E3020" w:rsidRDefault="0081033E" w:rsidP="00DA0F91">
      <w:pPr>
        <w:pBdr>
          <w:top w:val="nil"/>
          <w:left w:val="nil"/>
          <w:bottom w:val="nil"/>
          <w:right w:val="nil"/>
          <w:between w:val="nil"/>
        </w:pBdr>
        <w:spacing w:line="360" w:lineRule="auto"/>
        <w:contextualSpacing/>
        <w:jc w:val="both"/>
        <w:rPr>
          <w:color w:val="000000"/>
        </w:rPr>
      </w:pPr>
      <w:r w:rsidRPr="001E3020">
        <w:rPr>
          <w:b/>
          <w:color w:val="000000"/>
        </w:rPr>
        <w:t>RODO (Rozporządzenie)</w:t>
      </w:r>
      <w:r w:rsidRPr="001E3020">
        <w:rPr>
          <w:color w:val="000000"/>
        </w:rPr>
        <w:t xml:space="preserve"> –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w:t>
      </w:r>
      <w:r w:rsidR="004642CE" w:rsidRPr="001E3020">
        <w:rPr>
          <w:color w:val="000000"/>
        </w:rPr>
        <w:t>.</w:t>
      </w:r>
    </w:p>
    <w:p w:rsidR="00867AC4" w:rsidRPr="001E3020" w:rsidRDefault="008729D7" w:rsidP="008D4682">
      <w:pPr>
        <w:pStyle w:val="Nagwek1"/>
        <w:numPr>
          <w:ilvl w:val="0"/>
          <w:numId w:val="0"/>
        </w:numPr>
        <w:ind w:left="432" w:hanging="432"/>
        <w:rPr>
          <w:rFonts w:ascii="Times New Roman" w:hAnsi="Times New Roman" w:cs="Times New Roman"/>
          <w:sz w:val="24"/>
        </w:rPr>
      </w:pPr>
      <w:r w:rsidRPr="001E3020">
        <w:rPr>
          <w:rFonts w:ascii="Times New Roman" w:hAnsi="Times New Roman" w:cs="Times New Roman"/>
          <w:sz w:val="24"/>
        </w:rPr>
        <w:br w:type="page"/>
      </w:r>
      <w:bookmarkStart w:id="5" w:name="__RefHeading__2069_1952289205"/>
      <w:bookmarkStart w:id="6" w:name="__RefHeading__2354_1952289205"/>
      <w:bookmarkStart w:id="7" w:name="_Toc45200189"/>
      <w:bookmarkEnd w:id="5"/>
      <w:bookmarkEnd w:id="6"/>
      <w:r w:rsidR="007D7947" w:rsidRPr="001E3020">
        <w:rPr>
          <w:rFonts w:ascii="Times New Roman" w:hAnsi="Times New Roman" w:cs="Times New Roman"/>
          <w:sz w:val="24"/>
        </w:rPr>
        <w:lastRenderedPageBreak/>
        <w:t>§ 1</w:t>
      </w:r>
      <w:r w:rsidR="00867AC4" w:rsidRPr="001E3020">
        <w:rPr>
          <w:rFonts w:ascii="Times New Roman" w:hAnsi="Times New Roman" w:cs="Times New Roman"/>
          <w:sz w:val="24"/>
        </w:rPr>
        <w:t>. Obowiązek zapoznania pracowników z Polityką Bezpieczeństwa</w:t>
      </w:r>
      <w:bookmarkEnd w:id="7"/>
    </w:p>
    <w:p w:rsidR="007D7947" w:rsidRPr="001E3020" w:rsidRDefault="007D7947" w:rsidP="00984F24">
      <w:pPr>
        <w:spacing w:before="240" w:line="360" w:lineRule="auto"/>
        <w:jc w:val="both"/>
      </w:pPr>
      <w:r w:rsidRPr="001E3020">
        <w:t xml:space="preserve"> Pracownicy mający dostęp do danych osobowych przetwarzanych w </w:t>
      </w:r>
      <w:r w:rsidR="00576607" w:rsidRPr="001E3020">
        <w:t xml:space="preserve">Starostwie Powiatowym w Jarocinie </w:t>
      </w:r>
      <w:r w:rsidRPr="001E3020">
        <w:t>są zobowiązani do zapoznania się z niniejszą Polityką.</w:t>
      </w:r>
      <w:r w:rsidR="00FE6D74" w:rsidRPr="001E3020">
        <w:t xml:space="preserve"> </w:t>
      </w:r>
    </w:p>
    <w:p w:rsidR="007D7947" w:rsidRPr="001E3020" w:rsidRDefault="007D7947" w:rsidP="00984F24">
      <w:pPr>
        <w:pStyle w:val="Nagwek1"/>
        <w:numPr>
          <w:ilvl w:val="0"/>
          <w:numId w:val="0"/>
        </w:numPr>
        <w:spacing w:line="360" w:lineRule="auto"/>
        <w:ind w:left="432" w:hanging="432"/>
        <w:rPr>
          <w:rFonts w:ascii="Times New Roman" w:hAnsi="Times New Roman" w:cs="Times New Roman"/>
          <w:sz w:val="24"/>
        </w:rPr>
      </w:pPr>
      <w:bookmarkStart w:id="8" w:name="_Toc45200190"/>
      <w:r w:rsidRPr="001E3020">
        <w:rPr>
          <w:rFonts w:ascii="Times New Roman" w:hAnsi="Times New Roman" w:cs="Times New Roman"/>
          <w:sz w:val="24"/>
        </w:rPr>
        <w:t>§ 2</w:t>
      </w:r>
      <w:r w:rsidR="00CC1164">
        <w:rPr>
          <w:rFonts w:ascii="Times New Roman" w:hAnsi="Times New Roman" w:cs="Times New Roman"/>
          <w:sz w:val="24"/>
        </w:rPr>
        <w:t>.</w:t>
      </w:r>
      <w:r w:rsidRPr="001E3020">
        <w:rPr>
          <w:rFonts w:ascii="Times New Roman" w:hAnsi="Times New Roman" w:cs="Times New Roman"/>
          <w:sz w:val="24"/>
        </w:rPr>
        <w:t xml:space="preserve"> Podstawy przetwarzania</w:t>
      </w:r>
      <w:bookmarkEnd w:id="8"/>
    </w:p>
    <w:p w:rsidR="00FE6D74" w:rsidRPr="001E3020" w:rsidRDefault="007D7947" w:rsidP="00984F24">
      <w:pPr>
        <w:numPr>
          <w:ilvl w:val="0"/>
          <w:numId w:val="36"/>
        </w:numPr>
        <w:spacing w:line="360" w:lineRule="auto"/>
        <w:jc w:val="both"/>
      </w:pPr>
      <w:r w:rsidRPr="001E3020">
        <w:t xml:space="preserve">Przetwarzanie danych osobowych jest zgodne z prawem wyłącznie w przypadkach gdy spełniony jest co najmniej jeden z warunków przetwarzania przewidzianych w RODO (art 6, art. </w:t>
      </w:r>
      <w:r w:rsidR="00ED5A71" w:rsidRPr="001E3020">
        <w:t>9</w:t>
      </w:r>
      <w:r w:rsidR="00576607" w:rsidRPr="001E3020">
        <w:t>, art. 10</w:t>
      </w:r>
      <w:r w:rsidR="00ED5A71" w:rsidRPr="001E3020">
        <w:t xml:space="preserve"> RODO), </w:t>
      </w:r>
      <w:r w:rsidR="00576607" w:rsidRPr="001E3020">
        <w:t xml:space="preserve">w związku z realizacją przepisów prawa powszechnie </w:t>
      </w:r>
      <w:r w:rsidR="00ED5A71" w:rsidRPr="001E3020">
        <w:t>obowiązującego.</w:t>
      </w:r>
    </w:p>
    <w:p w:rsidR="007D7947" w:rsidRPr="001E3020" w:rsidRDefault="00E530D9" w:rsidP="00984F24">
      <w:pPr>
        <w:numPr>
          <w:ilvl w:val="0"/>
          <w:numId w:val="36"/>
        </w:numPr>
        <w:spacing w:line="360" w:lineRule="auto"/>
        <w:jc w:val="both"/>
      </w:pPr>
      <w:r w:rsidRPr="001E3020">
        <w:t xml:space="preserve"> </w:t>
      </w:r>
      <w:r w:rsidR="007D7947" w:rsidRPr="001E3020">
        <w:t>W przypadku wątpliwości co do</w:t>
      </w:r>
      <w:r w:rsidR="00CD6E70" w:rsidRPr="001E3020">
        <w:t xml:space="preserve"> wyboru</w:t>
      </w:r>
      <w:r w:rsidR="007D7947" w:rsidRPr="001E3020">
        <w:t xml:space="preserve"> podstawy prawnej pracownicy zasięgają opinii Inspektora Ochrony Danych (IOD)</w:t>
      </w:r>
      <w:r w:rsidRPr="001E3020">
        <w:t>.</w:t>
      </w:r>
    </w:p>
    <w:p w:rsidR="00133D31" w:rsidRPr="001E3020" w:rsidRDefault="00133D31" w:rsidP="008D4682">
      <w:pPr>
        <w:pStyle w:val="Nagwek1"/>
        <w:numPr>
          <w:ilvl w:val="0"/>
          <w:numId w:val="0"/>
        </w:numPr>
        <w:spacing w:line="360" w:lineRule="auto"/>
        <w:ind w:left="432" w:hanging="432"/>
        <w:rPr>
          <w:rFonts w:ascii="Times New Roman" w:hAnsi="Times New Roman" w:cs="Times New Roman"/>
          <w:sz w:val="24"/>
        </w:rPr>
      </w:pPr>
      <w:bookmarkStart w:id="9" w:name="_Toc45200191"/>
      <w:r w:rsidRPr="001E3020">
        <w:rPr>
          <w:rFonts w:ascii="Times New Roman" w:hAnsi="Times New Roman" w:cs="Times New Roman"/>
          <w:sz w:val="24"/>
        </w:rPr>
        <w:t xml:space="preserve">§ </w:t>
      </w:r>
      <w:r w:rsidR="008D4682">
        <w:rPr>
          <w:rFonts w:ascii="Times New Roman" w:hAnsi="Times New Roman" w:cs="Times New Roman"/>
          <w:sz w:val="24"/>
        </w:rPr>
        <w:t>3</w:t>
      </w:r>
      <w:r w:rsidRPr="001E3020">
        <w:rPr>
          <w:rFonts w:ascii="Times New Roman" w:hAnsi="Times New Roman" w:cs="Times New Roman"/>
          <w:sz w:val="24"/>
        </w:rPr>
        <w:t>.</w:t>
      </w:r>
      <w:bookmarkStart w:id="10" w:name="_Toc529265548"/>
      <w:r w:rsidRPr="001E3020">
        <w:rPr>
          <w:rFonts w:ascii="Times New Roman" w:hAnsi="Times New Roman" w:cs="Times New Roman"/>
          <w:sz w:val="24"/>
        </w:rPr>
        <w:t xml:space="preserve"> </w:t>
      </w:r>
      <w:bookmarkEnd w:id="10"/>
      <w:r w:rsidRPr="001E3020">
        <w:rPr>
          <w:rFonts w:ascii="Times New Roman" w:hAnsi="Times New Roman" w:cs="Times New Roman"/>
          <w:sz w:val="24"/>
        </w:rPr>
        <w:t>Powierzenie</w:t>
      </w:r>
      <w:r w:rsidR="00CD6E70" w:rsidRPr="001E3020">
        <w:rPr>
          <w:rFonts w:ascii="Times New Roman" w:hAnsi="Times New Roman" w:cs="Times New Roman"/>
          <w:sz w:val="24"/>
        </w:rPr>
        <w:t xml:space="preserve"> </w:t>
      </w:r>
      <w:r w:rsidRPr="001E3020">
        <w:rPr>
          <w:rFonts w:ascii="Times New Roman" w:hAnsi="Times New Roman" w:cs="Times New Roman"/>
          <w:sz w:val="24"/>
        </w:rPr>
        <w:t>przetwarzania danych osobowych</w:t>
      </w:r>
      <w:bookmarkEnd w:id="9"/>
    </w:p>
    <w:p w:rsidR="00133D31" w:rsidRPr="001E3020" w:rsidRDefault="00984F24" w:rsidP="00133D31">
      <w:pPr>
        <w:numPr>
          <w:ilvl w:val="0"/>
          <w:numId w:val="27"/>
        </w:numPr>
        <w:suppressAutoHyphens w:val="0"/>
        <w:spacing w:after="41" w:line="360" w:lineRule="auto"/>
        <w:ind w:right="16" w:hanging="280"/>
        <w:jc w:val="both"/>
      </w:pPr>
      <w:r w:rsidRPr="00984F24">
        <w:rPr>
          <w:bCs/>
        </w:rPr>
        <w:t>Administrator</w:t>
      </w:r>
      <w:r w:rsidR="00133D31" w:rsidRPr="001E3020">
        <w:t xml:space="preserve"> celem realizacji zadań pracodawcy, własnych i zleconych</w:t>
      </w:r>
      <w:r w:rsidR="00CD6E70" w:rsidRPr="001E3020">
        <w:t xml:space="preserve"> (powierzonych)</w:t>
      </w:r>
      <w:r w:rsidR="00133D31" w:rsidRPr="001E3020">
        <w:t xml:space="preserve"> oraz organu administracji publicznej może </w:t>
      </w:r>
      <w:r w:rsidR="00CD6E70" w:rsidRPr="001E3020">
        <w:t>przekazać</w:t>
      </w:r>
      <w:r w:rsidR="00133D31" w:rsidRPr="001E3020">
        <w:t xml:space="preserve"> dane osobowe innym osobom fizycznym lub podmiotom do przetwarzania.</w:t>
      </w:r>
    </w:p>
    <w:p w:rsidR="00133D31" w:rsidRPr="001E3020" w:rsidRDefault="00984F24" w:rsidP="00133D31">
      <w:pPr>
        <w:numPr>
          <w:ilvl w:val="0"/>
          <w:numId w:val="27"/>
        </w:numPr>
        <w:suppressAutoHyphens w:val="0"/>
        <w:spacing w:after="17" w:line="360" w:lineRule="auto"/>
        <w:ind w:right="16" w:hanging="280"/>
        <w:jc w:val="both"/>
      </w:pPr>
      <w:r w:rsidRPr="00984F24">
        <w:rPr>
          <w:bCs/>
        </w:rPr>
        <w:t>Administrator</w:t>
      </w:r>
      <w:r w:rsidR="00133D31" w:rsidRPr="001E3020">
        <w:t xml:space="preserve"> dla realizacji powyższych zadań </w:t>
      </w:r>
      <w:r w:rsidR="00CD6E70" w:rsidRPr="001E3020">
        <w:t>przekazuje</w:t>
      </w:r>
      <w:r w:rsidR="00133D31" w:rsidRPr="001E3020">
        <w:t xml:space="preserve"> </w:t>
      </w:r>
      <w:r w:rsidR="00CD6E70" w:rsidRPr="001E3020">
        <w:t xml:space="preserve">dane osobowe </w:t>
      </w:r>
      <w:r w:rsidR="00133D31" w:rsidRPr="001E3020">
        <w:t>tylko na podstawie umowy lub innego instrumentu prawnego.</w:t>
      </w:r>
    </w:p>
    <w:p w:rsidR="00133D31" w:rsidRPr="001E3020" w:rsidRDefault="00133D31" w:rsidP="00133D31">
      <w:pPr>
        <w:numPr>
          <w:ilvl w:val="0"/>
          <w:numId w:val="27"/>
        </w:numPr>
        <w:suppressAutoHyphens w:val="0"/>
        <w:spacing w:after="50" w:line="360" w:lineRule="auto"/>
        <w:ind w:right="16" w:hanging="280"/>
        <w:jc w:val="both"/>
      </w:pPr>
      <w:r w:rsidRPr="001E3020">
        <w:t xml:space="preserve">Zlecanie jakichkolwiek czynności, związanych z przetwarzaniem danych osobowych podmiotom zewnętrznym w imieniu </w:t>
      </w:r>
      <w:r w:rsidR="00984F24" w:rsidRPr="00984F24">
        <w:rPr>
          <w:bCs/>
        </w:rPr>
        <w:t>Administrator</w:t>
      </w:r>
      <w:r w:rsidR="00984F24" w:rsidRPr="001E3020">
        <w:t xml:space="preserve"> </w:t>
      </w:r>
      <w:r w:rsidRPr="001E3020">
        <w:t>na podstawie umowy lub innego instrumentu prawnego jest formą powierzenia przetwarzania danych osobowych.</w:t>
      </w:r>
    </w:p>
    <w:p w:rsidR="00133D31" w:rsidRPr="001E3020" w:rsidRDefault="00133D31" w:rsidP="00133D31">
      <w:pPr>
        <w:numPr>
          <w:ilvl w:val="0"/>
          <w:numId w:val="27"/>
        </w:numPr>
        <w:suppressAutoHyphens w:val="0"/>
        <w:spacing w:after="17" w:line="360" w:lineRule="auto"/>
        <w:ind w:right="16" w:hanging="280"/>
        <w:jc w:val="both"/>
      </w:pPr>
      <w:r w:rsidRPr="001E3020">
        <w:t>Przetwarzanie przez podmiot przetwarzający dan</w:t>
      </w:r>
      <w:r w:rsidR="00CD6E70" w:rsidRPr="001E3020">
        <w:t>ych</w:t>
      </w:r>
      <w:r w:rsidRPr="001E3020">
        <w:t xml:space="preserve"> osobowych może wystąpić w przypadku:</w:t>
      </w:r>
    </w:p>
    <w:p w:rsidR="00133D31" w:rsidRPr="001E3020" w:rsidRDefault="00133D31" w:rsidP="00FE6D74">
      <w:pPr>
        <w:numPr>
          <w:ilvl w:val="1"/>
          <w:numId w:val="37"/>
        </w:numPr>
        <w:suppressAutoHyphens w:val="0"/>
        <w:spacing w:after="17" w:line="360" w:lineRule="auto"/>
        <w:ind w:right="16" w:hanging="290"/>
        <w:jc w:val="both"/>
      </w:pPr>
      <w:r w:rsidRPr="001E3020">
        <w:t xml:space="preserve">przekazania do realizacji zadań </w:t>
      </w:r>
      <w:r w:rsidR="00984F24" w:rsidRPr="00984F24">
        <w:rPr>
          <w:bCs/>
        </w:rPr>
        <w:t>Administrator</w:t>
      </w:r>
      <w:r w:rsidR="00984F24" w:rsidRPr="001E3020">
        <w:t xml:space="preserve"> </w:t>
      </w:r>
      <w:r w:rsidRPr="001E3020">
        <w:t>(powiatu jarocińskiemu) innemu podmiotowi;</w:t>
      </w:r>
    </w:p>
    <w:p w:rsidR="00133D31" w:rsidRPr="001E3020" w:rsidRDefault="00133D31" w:rsidP="00FE6D74">
      <w:pPr>
        <w:numPr>
          <w:ilvl w:val="1"/>
          <w:numId w:val="37"/>
        </w:numPr>
        <w:suppressAutoHyphens w:val="0"/>
        <w:spacing w:after="17" w:line="360" w:lineRule="auto"/>
        <w:ind w:right="16" w:hanging="290"/>
        <w:jc w:val="both"/>
      </w:pPr>
      <w:r w:rsidRPr="001E3020">
        <w:t>outsourcing</w:t>
      </w:r>
      <w:r w:rsidR="00CD6E70" w:rsidRPr="001E3020">
        <w:t>u</w:t>
      </w:r>
      <w:r w:rsidRPr="001E3020">
        <w:t xml:space="preserve"> usług zewnętrznych;</w:t>
      </w:r>
    </w:p>
    <w:p w:rsidR="00133D31" w:rsidRPr="001E3020" w:rsidRDefault="00133D31" w:rsidP="00FE6D74">
      <w:pPr>
        <w:numPr>
          <w:ilvl w:val="1"/>
          <w:numId w:val="37"/>
        </w:numPr>
        <w:suppressAutoHyphens w:val="0"/>
        <w:spacing w:after="17" w:line="360" w:lineRule="auto"/>
        <w:ind w:right="16" w:hanging="290"/>
        <w:jc w:val="both"/>
      </w:pPr>
      <w:r w:rsidRPr="001E3020">
        <w:t>zawierania umów cywilnoprawnych (usług i zlecenia);</w:t>
      </w:r>
    </w:p>
    <w:p w:rsidR="00133D31" w:rsidRPr="001E3020" w:rsidRDefault="00984F24" w:rsidP="00133D31">
      <w:pPr>
        <w:numPr>
          <w:ilvl w:val="0"/>
          <w:numId w:val="27"/>
        </w:numPr>
        <w:suppressAutoHyphens w:val="0"/>
        <w:spacing w:after="17" w:line="360" w:lineRule="auto"/>
        <w:ind w:right="16" w:hanging="280"/>
        <w:jc w:val="both"/>
      </w:pPr>
      <w:r w:rsidRPr="00984F24">
        <w:rPr>
          <w:bCs/>
        </w:rPr>
        <w:t>Administrator</w:t>
      </w:r>
      <w:r w:rsidR="00133D31" w:rsidRPr="001E3020">
        <w:t xml:space="preserve"> przed powierzeniem sprawdza, </w:t>
      </w:r>
      <w:r w:rsidR="00CD6E70" w:rsidRPr="001E3020">
        <w:t>czy</w:t>
      </w:r>
      <w:r w:rsidR="00133D31" w:rsidRPr="001E3020">
        <w:t xml:space="preserve"> korzysta wyłącznie z usług takich podmiotów przetwarzających, które:</w:t>
      </w:r>
    </w:p>
    <w:p w:rsidR="00133D31" w:rsidRPr="001E3020" w:rsidRDefault="00133D31" w:rsidP="00FE6D74">
      <w:pPr>
        <w:numPr>
          <w:ilvl w:val="1"/>
          <w:numId w:val="38"/>
        </w:numPr>
        <w:suppressAutoHyphens w:val="0"/>
        <w:spacing w:after="17" w:line="360" w:lineRule="auto"/>
        <w:ind w:right="16" w:hanging="290"/>
        <w:jc w:val="both"/>
      </w:pPr>
      <w:r w:rsidRPr="001E3020">
        <w:t>gwarantują wdrożenie odpowiednich środków technicznych i organizacyjnych, by przetwarzanie spełniało wymogi RODO i chroniło prawa osób, których dane dotyczą;</w:t>
      </w:r>
    </w:p>
    <w:p w:rsidR="00133D31" w:rsidRPr="001E3020" w:rsidRDefault="00133D31" w:rsidP="00FE6D74">
      <w:pPr>
        <w:numPr>
          <w:ilvl w:val="1"/>
          <w:numId w:val="38"/>
        </w:numPr>
        <w:suppressAutoHyphens w:val="0"/>
        <w:spacing w:after="17" w:line="360" w:lineRule="auto"/>
        <w:ind w:right="16" w:hanging="290"/>
        <w:jc w:val="both"/>
      </w:pPr>
      <w:r w:rsidRPr="001E3020">
        <w:t>korzystają z usług innego podmiotu przetwarzającego tylko na podstawie szczegółowej lub zgody</w:t>
      </w:r>
      <w:r w:rsidR="00984F24">
        <w:t xml:space="preserve"> </w:t>
      </w:r>
      <w:r w:rsidR="00984F24" w:rsidRPr="001E3020">
        <w:t>pisemnej</w:t>
      </w:r>
      <w:r w:rsidRPr="001E3020">
        <w:t xml:space="preserve"> </w:t>
      </w:r>
      <w:r w:rsidR="00984F24" w:rsidRPr="00984F24">
        <w:rPr>
          <w:bCs/>
        </w:rPr>
        <w:t>Administrator</w:t>
      </w:r>
      <w:r w:rsidRPr="001E3020">
        <w:t>;</w:t>
      </w:r>
    </w:p>
    <w:p w:rsidR="00133D31" w:rsidRPr="001E3020" w:rsidRDefault="00133D31" w:rsidP="00FE6D74">
      <w:pPr>
        <w:numPr>
          <w:ilvl w:val="1"/>
          <w:numId w:val="38"/>
        </w:numPr>
        <w:suppressAutoHyphens w:val="0"/>
        <w:spacing w:after="50" w:line="360" w:lineRule="auto"/>
        <w:ind w:right="16" w:hanging="290"/>
        <w:jc w:val="both"/>
      </w:pPr>
      <w:r w:rsidRPr="001E3020">
        <w:lastRenderedPageBreak/>
        <w:t>informują w przypadku pisemnej zgody o wszelkich zamierzonych zmianach dotyczących dodania lub zastąpienia innych podmiotów przetwarzających, dając tym samym ADO możliwość wyrażenia sprzeciwu wobec takich zmian.</w:t>
      </w:r>
    </w:p>
    <w:p w:rsidR="00133D31" w:rsidRPr="001E3020" w:rsidRDefault="00133D31" w:rsidP="00133D31">
      <w:pPr>
        <w:numPr>
          <w:ilvl w:val="0"/>
          <w:numId w:val="27"/>
        </w:numPr>
        <w:suppressAutoHyphens w:val="0"/>
        <w:spacing w:after="17" w:line="360" w:lineRule="auto"/>
        <w:ind w:right="16" w:hanging="280"/>
        <w:jc w:val="both"/>
      </w:pPr>
      <w:r w:rsidRPr="001E3020">
        <w:t xml:space="preserve">Decyzję o powierzeniu przetwarzania danych osobowych na podstawie umowy lub innego instrumentu prawnego podejmuje </w:t>
      </w:r>
      <w:r w:rsidR="00984F24" w:rsidRPr="00984F24">
        <w:rPr>
          <w:bCs/>
        </w:rPr>
        <w:t>Administrator</w:t>
      </w:r>
      <w:r w:rsidRPr="001E3020">
        <w:t xml:space="preserve">. </w:t>
      </w:r>
    </w:p>
    <w:p w:rsidR="00133D31" w:rsidRPr="001E3020" w:rsidRDefault="00133D31" w:rsidP="00133D31">
      <w:pPr>
        <w:numPr>
          <w:ilvl w:val="0"/>
          <w:numId w:val="27"/>
        </w:numPr>
        <w:suppressAutoHyphens w:val="0"/>
        <w:spacing w:after="17" w:line="360" w:lineRule="auto"/>
        <w:ind w:right="16" w:hanging="280"/>
        <w:jc w:val="both"/>
      </w:pPr>
      <w:r w:rsidRPr="001E3020">
        <w:rPr>
          <w:noProof/>
        </w:rPr>
        <w:pict>
          <v:group id="Grupa 329926" o:spid="_x0000_s1036" style="position:absolute;left:0;text-align:left;margin-left:68.45pt;margin-top:797pt;width:482.95pt;height:3.3pt;z-index:251657728;mso-position-horizontal-relative:page;mso-position-vertical-relative:page" coordsize="6133694,42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">
            <v:shape id="Shape 329925" o:spid="_x0000_s1037" style="position:absolute;width:6133694;height:42013;visibility:visible;mso-wrap-style:square;v-text-anchor:top" coordsize="6133694,4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" path="m,21006r6133694,e" filled="f" strokeweight="1.167mm">
              <v:stroke miterlimit="1" joinstyle="miter"/>
              <v:path arrowok="t" textboxrect="0,0,6133694,42013"/>
            </v:shape>
            <w10:wrap type="topAndBottom" anchorx="page" anchory="page"/>
          </v:group>
        </w:pict>
      </w:r>
      <w:r w:rsidRPr="001E3020">
        <w:t xml:space="preserve">Inspektor Ochrony Danych we współpracy z pracownikiem merytorycznym przygotowuje umowę lub inny instrument prawny, które powinny precyzyjnie określać szeroko rozumiane okoliczności powierzenia oraz zawierać </w:t>
      </w:r>
      <w:r w:rsidR="00CD6E70" w:rsidRPr="001E3020">
        <w:t xml:space="preserve">elementy </w:t>
      </w:r>
      <w:r w:rsidRPr="001E3020">
        <w:t xml:space="preserve">wymienione </w:t>
      </w:r>
      <w:r w:rsidRPr="00984F24">
        <w:t>w art.</w:t>
      </w:r>
      <w:r w:rsidRPr="001E3020">
        <w:t xml:space="preserve"> </w:t>
      </w:r>
      <w:r w:rsidR="00CD6E70" w:rsidRPr="001E3020">
        <w:t xml:space="preserve">28 </w:t>
      </w:r>
      <w:r w:rsidRPr="001E3020">
        <w:t>RODO, szczegółowe deklaracje, co do obowiązków podmiotu przetwarzającego</w:t>
      </w:r>
      <w:r w:rsidR="004F51BC" w:rsidRPr="001E3020">
        <w:t>.</w:t>
      </w:r>
    </w:p>
    <w:p w:rsidR="00133D31" w:rsidRPr="001E3020" w:rsidRDefault="008D4682" w:rsidP="008D4682">
      <w:pPr>
        <w:pStyle w:val="Nagwek1"/>
        <w:numPr>
          <w:ilvl w:val="0"/>
          <w:numId w:val="0"/>
        </w:numPr>
        <w:rPr>
          <w:rFonts w:ascii="Times New Roman" w:hAnsi="Times New Roman" w:cs="Times New Roman"/>
          <w:sz w:val="24"/>
        </w:rPr>
      </w:pPr>
      <w:bookmarkStart w:id="11" w:name="_Toc45200192"/>
      <w:r w:rsidRPr="001E3020">
        <w:rPr>
          <w:rFonts w:ascii="Times New Roman" w:hAnsi="Times New Roman" w:cs="Times New Roman"/>
          <w:sz w:val="24"/>
        </w:rPr>
        <w:t xml:space="preserve">§ </w:t>
      </w:r>
      <w:r>
        <w:rPr>
          <w:rFonts w:ascii="Times New Roman" w:hAnsi="Times New Roman" w:cs="Times New Roman"/>
          <w:sz w:val="24"/>
        </w:rPr>
        <w:t xml:space="preserve">4. </w:t>
      </w:r>
      <w:r w:rsidR="00133D31" w:rsidRPr="001E3020">
        <w:rPr>
          <w:rFonts w:ascii="Times New Roman" w:hAnsi="Times New Roman" w:cs="Times New Roman"/>
          <w:sz w:val="24"/>
        </w:rPr>
        <w:t>Udostępnienie danych osobowych</w:t>
      </w:r>
      <w:bookmarkEnd w:id="11"/>
    </w:p>
    <w:p w:rsidR="00FE6D74" w:rsidRPr="001E3020" w:rsidRDefault="00133D31" w:rsidP="00FE6D74">
      <w:pPr>
        <w:numPr>
          <w:ilvl w:val="0"/>
          <w:numId w:val="39"/>
        </w:numPr>
        <w:suppressAutoHyphens w:val="0"/>
        <w:spacing w:before="240" w:after="64" w:line="360" w:lineRule="auto"/>
        <w:ind w:right="16"/>
        <w:jc w:val="both"/>
      </w:pPr>
      <w:r w:rsidRPr="001E3020">
        <w:t>W przypadkach określonych w prawie, udostępnienie danych osobowych przez ADO może odbywać się także na podstawie wniosku (w tym oświadczenia)</w:t>
      </w:r>
      <w:r w:rsidR="00D90125" w:rsidRPr="001E3020">
        <w:t xml:space="preserve"> podmiotu upoważnionego</w:t>
      </w:r>
      <w:r w:rsidRPr="001E3020">
        <w:t xml:space="preserve"> o udostępnienie danych</w:t>
      </w:r>
      <w:r w:rsidR="00FE6D74" w:rsidRPr="001E3020">
        <w:t>.</w:t>
      </w:r>
    </w:p>
    <w:p w:rsidR="00133D31" w:rsidRPr="001E3020" w:rsidRDefault="00133D31" w:rsidP="00FE6D74">
      <w:pPr>
        <w:numPr>
          <w:ilvl w:val="0"/>
          <w:numId w:val="39"/>
        </w:numPr>
        <w:suppressAutoHyphens w:val="0"/>
        <w:spacing w:before="240" w:after="64" w:line="360" w:lineRule="auto"/>
        <w:ind w:right="16"/>
        <w:jc w:val="both"/>
      </w:pPr>
      <w:r w:rsidRPr="001E3020">
        <w:t xml:space="preserve"> </w:t>
      </w:r>
      <w:r w:rsidR="00FE6D74" w:rsidRPr="001E3020">
        <w:t xml:space="preserve">Wniosek </w:t>
      </w:r>
      <w:r w:rsidRPr="001E3020">
        <w:t>musi zawierać cel przetwarzania i podstawę prawną oraz gwarancje odbiorcy wdrożenia i stosowania odpowiednich środków technicznych i organizacyjnych, by przetwarzanie udostępnionych danych spełniało wymogi RODO i chroniło prawa osób, których dane dotyczą.</w:t>
      </w:r>
    </w:p>
    <w:p w:rsidR="00470E58" w:rsidRPr="001E3020" w:rsidRDefault="007D7947" w:rsidP="008D4682">
      <w:pPr>
        <w:pStyle w:val="Nagwek1"/>
        <w:numPr>
          <w:ilvl w:val="0"/>
          <w:numId w:val="0"/>
        </w:numPr>
        <w:spacing w:line="360" w:lineRule="auto"/>
        <w:rPr>
          <w:rFonts w:ascii="Times New Roman" w:hAnsi="Times New Roman" w:cs="Times New Roman"/>
          <w:sz w:val="24"/>
        </w:rPr>
      </w:pPr>
      <w:bookmarkStart w:id="12" w:name="_Toc45200193"/>
      <w:r w:rsidRPr="001E3020">
        <w:rPr>
          <w:rFonts w:ascii="Times New Roman" w:hAnsi="Times New Roman" w:cs="Times New Roman"/>
          <w:sz w:val="24"/>
        </w:rPr>
        <w:t xml:space="preserve">§ </w:t>
      </w:r>
      <w:r w:rsidR="008D4682">
        <w:rPr>
          <w:rFonts w:ascii="Times New Roman" w:hAnsi="Times New Roman" w:cs="Times New Roman"/>
          <w:sz w:val="24"/>
        </w:rPr>
        <w:t>5.</w:t>
      </w:r>
      <w:r w:rsidRPr="001E3020">
        <w:rPr>
          <w:rFonts w:ascii="Times New Roman" w:hAnsi="Times New Roman" w:cs="Times New Roman"/>
          <w:sz w:val="24"/>
        </w:rPr>
        <w:t xml:space="preserve"> Realizowanie obowiązków informacyjnych</w:t>
      </w:r>
      <w:bookmarkEnd w:id="12"/>
    </w:p>
    <w:p w:rsidR="007D7947" w:rsidRPr="001E3020" w:rsidRDefault="007D7947" w:rsidP="00470E58">
      <w:pPr>
        <w:numPr>
          <w:ilvl w:val="0"/>
          <w:numId w:val="20"/>
        </w:numPr>
        <w:spacing w:line="360" w:lineRule="auto"/>
        <w:ind w:hanging="432"/>
        <w:jc w:val="both"/>
      </w:pPr>
      <w:r w:rsidRPr="001E3020">
        <w:t xml:space="preserve"> W celu zapewnienia rzetelności i przejrzystości przetwarzania danych osobowych podczas ich pozyskiwania Administrator</w:t>
      </w:r>
      <w:r w:rsidR="00470E58" w:rsidRPr="001E3020">
        <w:t>, przy pomocy pracowników,</w:t>
      </w:r>
      <w:r w:rsidRPr="001E3020">
        <w:t xml:space="preserve"> udziela na piśmie lub w inny sposób, w tym elektronicznie wszelkich informacji w sprawie przetwarzania zgodnie z art.</w:t>
      </w:r>
      <w:r w:rsidR="00E530D9" w:rsidRPr="001E3020">
        <w:t xml:space="preserve"> 12 </w:t>
      </w:r>
      <w:r w:rsidRPr="001E3020">
        <w:t>RODO, KPA oraz innych przepisów mających zastosowanie.</w:t>
      </w:r>
    </w:p>
    <w:p w:rsidR="00470E58" w:rsidRPr="001E3020" w:rsidRDefault="00470E58" w:rsidP="00470E58">
      <w:pPr>
        <w:numPr>
          <w:ilvl w:val="0"/>
          <w:numId w:val="20"/>
        </w:numPr>
        <w:spacing w:line="360" w:lineRule="auto"/>
        <w:ind w:hanging="432"/>
        <w:jc w:val="both"/>
      </w:pPr>
      <w:r w:rsidRPr="001E3020">
        <w:t>Pracownik</w:t>
      </w:r>
      <w:r w:rsidR="00D90125" w:rsidRPr="001E3020">
        <w:t xml:space="preserve"> merytoryczny</w:t>
      </w:r>
      <w:r w:rsidRPr="001E3020">
        <w:t xml:space="preserve"> przygotowuje informację o przetwarzaniu danych w zakresie danych które przetwarza i realizuje obowiązek informacyjny. Obowiązek informacyjny konsultowany jest z Inspektorem Ochrony Danych.</w:t>
      </w:r>
    </w:p>
    <w:p w:rsidR="00470E58" w:rsidRPr="001E3020" w:rsidRDefault="00470E58" w:rsidP="00470E58">
      <w:pPr>
        <w:numPr>
          <w:ilvl w:val="0"/>
          <w:numId w:val="20"/>
        </w:numPr>
        <w:suppressAutoHyphens w:val="0"/>
        <w:spacing w:after="17" w:line="360" w:lineRule="auto"/>
        <w:ind w:right="16" w:hanging="295"/>
        <w:jc w:val="both"/>
      </w:pPr>
      <w:r w:rsidRPr="001E3020">
        <w:t xml:space="preserve"> Obowiązek informacyjny realizuje się poprzez:</w:t>
      </w:r>
    </w:p>
    <w:p w:rsidR="00470E58" w:rsidRPr="00FE63A7" w:rsidRDefault="00470E58" w:rsidP="00470E58">
      <w:pPr>
        <w:numPr>
          <w:ilvl w:val="1"/>
          <w:numId w:val="21"/>
        </w:numPr>
        <w:suppressAutoHyphens w:val="0"/>
        <w:spacing w:after="17" w:line="360" w:lineRule="auto"/>
        <w:ind w:right="16" w:hanging="275"/>
        <w:jc w:val="both"/>
      </w:pPr>
      <w:r w:rsidRPr="001E3020">
        <w:t xml:space="preserve">umieszczenie informacji o przetwarzaniu danych w </w:t>
      </w:r>
      <w:r w:rsidRPr="00FE63A7">
        <w:t>Biuletynie Informacji Publicznej Starostwa</w:t>
      </w:r>
      <w:r w:rsidR="002C77FC">
        <w:t xml:space="preserve"> Powiatowego w Jarocinie</w:t>
      </w:r>
      <w:r w:rsidRPr="00FE63A7">
        <w:t xml:space="preserve"> oraz na stronie internetowej Powiatu Jarocińskiego;</w:t>
      </w:r>
    </w:p>
    <w:p w:rsidR="00470E58" w:rsidRPr="001E3020" w:rsidRDefault="00470E58" w:rsidP="00470E58">
      <w:pPr>
        <w:numPr>
          <w:ilvl w:val="1"/>
          <w:numId w:val="21"/>
        </w:numPr>
        <w:suppressAutoHyphens w:val="0"/>
        <w:spacing w:after="17" w:line="360" w:lineRule="auto"/>
        <w:ind w:right="16" w:hanging="275"/>
        <w:jc w:val="both"/>
      </w:pPr>
      <w:r w:rsidRPr="00FE63A7">
        <w:t>wywieszeniu informacji o przetwarzaniu danych we wszystkich lokalizacjach Starostwa</w:t>
      </w:r>
      <w:r w:rsidR="002C77FC">
        <w:t xml:space="preserve"> Powiatowego w Jarocinie</w:t>
      </w:r>
      <w:r w:rsidRPr="00FE63A7">
        <w:t xml:space="preserve"> na tablicach ogłoszeń</w:t>
      </w:r>
      <w:r w:rsidR="00FE63A7">
        <w:t>;</w:t>
      </w:r>
    </w:p>
    <w:p w:rsidR="00470E58" w:rsidRPr="001E3020" w:rsidRDefault="00470E58" w:rsidP="00470E58">
      <w:pPr>
        <w:numPr>
          <w:ilvl w:val="1"/>
          <w:numId w:val="21"/>
        </w:numPr>
        <w:suppressAutoHyphens w:val="0"/>
        <w:spacing w:after="17" w:line="360" w:lineRule="auto"/>
        <w:ind w:right="16" w:hanging="275"/>
        <w:jc w:val="both"/>
      </w:pPr>
      <w:r w:rsidRPr="001E3020">
        <w:lastRenderedPageBreak/>
        <w:t xml:space="preserve">wyłożeniu lub wywieszeniu informacji o przetwarzaniu danych w </w:t>
      </w:r>
      <w:r w:rsidR="00D90125" w:rsidRPr="001E3020">
        <w:t>formie</w:t>
      </w:r>
      <w:r w:rsidRPr="001E3020">
        <w:t xml:space="preserve"> ulotek lub wywieszek w miejscach wyznaczonych do pisania podań lub wniosków albo w biurze;</w:t>
      </w:r>
    </w:p>
    <w:p w:rsidR="00470E58" w:rsidRPr="001E3020" w:rsidRDefault="00470E58" w:rsidP="00470E58">
      <w:pPr>
        <w:numPr>
          <w:ilvl w:val="1"/>
          <w:numId w:val="21"/>
        </w:numPr>
        <w:suppressAutoHyphens w:val="0"/>
        <w:spacing w:after="17" w:line="360" w:lineRule="auto"/>
        <w:ind w:right="16" w:hanging="275"/>
        <w:jc w:val="both"/>
      </w:pPr>
      <w:r w:rsidRPr="001E3020">
        <w:t>umieszczeniu informacji o przetwarzaniu danych (odrębnie) na druku zgody na przetwarzanie jego danych osobowych;</w:t>
      </w:r>
    </w:p>
    <w:p w:rsidR="00470E58" w:rsidRPr="001E3020" w:rsidRDefault="00470E58" w:rsidP="00470E58">
      <w:pPr>
        <w:numPr>
          <w:ilvl w:val="1"/>
          <w:numId w:val="21"/>
        </w:numPr>
        <w:suppressAutoHyphens w:val="0"/>
        <w:spacing w:after="17" w:line="360" w:lineRule="auto"/>
        <w:ind w:right="16" w:hanging="275"/>
        <w:jc w:val="both"/>
      </w:pPr>
      <w:r w:rsidRPr="001E3020">
        <w:t xml:space="preserve">umieszczeniu informacji o przetwarzaniu danych (odrębnie) na wzorach wniosków, podań, </w:t>
      </w:r>
      <w:r w:rsidR="00D90125" w:rsidRPr="001E3020">
        <w:t>zawiadomień</w:t>
      </w:r>
      <w:r w:rsidRPr="001E3020">
        <w:t xml:space="preserve"> stron itp. jeśli wynika taki obowiązek lub potrzeba;</w:t>
      </w:r>
    </w:p>
    <w:p w:rsidR="007D7947" w:rsidRPr="001E3020" w:rsidRDefault="00470E58" w:rsidP="00D90125">
      <w:pPr>
        <w:numPr>
          <w:ilvl w:val="1"/>
          <w:numId w:val="21"/>
        </w:numPr>
        <w:suppressAutoHyphens w:val="0"/>
        <w:spacing w:after="17" w:line="360" w:lineRule="auto"/>
        <w:ind w:right="16" w:hanging="275"/>
        <w:jc w:val="both"/>
      </w:pPr>
      <w:r w:rsidRPr="001E3020">
        <w:t>wpisaniu do umów brakujących informacji z informacji o przetwarzaniu danych.</w:t>
      </w:r>
    </w:p>
    <w:p w:rsidR="00F67E29" w:rsidRPr="001E3020" w:rsidRDefault="008D4682" w:rsidP="008D4682">
      <w:pPr>
        <w:pStyle w:val="Nagwek1"/>
        <w:numPr>
          <w:ilvl w:val="0"/>
          <w:numId w:val="0"/>
        </w:numPr>
        <w:ind w:left="432" w:hanging="432"/>
        <w:rPr>
          <w:rFonts w:ascii="Times New Roman" w:hAnsi="Times New Roman" w:cs="Times New Roman"/>
          <w:sz w:val="24"/>
        </w:rPr>
      </w:pPr>
      <w:bookmarkStart w:id="13" w:name="_Toc45200194"/>
      <w:r w:rsidRPr="001E3020">
        <w:rPr>
          <w:rFonts w:ascii="Times New Roman" w:hAnsi="Times New Roman" w:cs="Times New Roman"/>
          <w:sz w:val="24"/>
        </w:rPr>
        <w:t xml:space="preserve">§ </w:t>
      </w:r>
      <w:r>
        <w:rPr>
          <w:rFonts w:ascii="Times New Roman" w:hAnsi="Times New Roman" w:cs="Times New Roman"/>
          <w:sz w:val="24"/>
        </w:rPr>
        <w:t xml:space="preserve">6 </w:t>
      </w:r>
      <w:r w:rsidR="00F67E29" w:rsidRPr="001E3020">
        <w:rPr>
          <w:rFonts w:ascii="Times New Roman" w:hAnsi="Times New Roman" w:cs="Times New Roman"/>
          <w:sz w:val="24"/>
        </w:rPr>
        <w:t>Prawa osoby, które dane dotyczą</w:t>
      </w:r>
      <w:bookmarkEnd w:id="13"/>
    </w:p>
    <w:p w:rsidR="00F67E29" w:rsidRPr="001E3020" w:rsidRDefault="00FE6D74" w:rsidP="00FE6D74">
      <w:pPr>
        <w:widowControl w:val="0"/>
        <w:autoSpaceDE w:val="0"/>
        <w:spacing w:before="240" w:line="360" w:lineRule="auto"/>
        <w:jc w:val="both"/>
      </w:pPr>
      <w:r w:rsidRPr="001E3020">
        <w:t>Realizacja praw osób, których danych dotyczą zostanie opracowana w oddzielnych procedurach</w:t>
      </w:r>
    </w:p>
    <w:p w:rsidR="00996F1E" w:rsidRPr="001E3020" w:rsidRDefault="00E530D9" w:rsidP="008D4682">
      <w:pPr>
        <w:pStyle w:val="Nagwek1"/>
        <w:numPr>
          <w:ilvl w:val="0"/>
          <w:numId w:val="0"/>
        </w:numPr>
        <w:ind w:left="432" w:hanging="432"/>
        <w:rPr>
          <w:rFonts w:ascii="Times New Roman" w:hAnsi="Times New Roman" w:cs="Times New Roman"/>
          <w:sz w:val="24"/>
        </w:rPr>
      </w:pPr>
      <w:bookmarkStart w:id="14" w:name="_Toc529265551"/>
      <w:bookmarkStart w:id="15" w:name="_Toc45200195"/>
      <w:r w:rsidRPr="001E3020">
        <w:rPr>
          <w:rFonts w:ascii="Times New Roman" w:hAnsi="Times New Roman" w:cs="Times New Roman"/>
          <w:sz w:val="24"/>
        </w:rPr>
        <w:t xml:space="preserve">§ </w:t>
      </w:r>
      <w:r w:rsidR="008D4682">
        <w:rPr>
          <w:rFonts w:ascii="Times New Roman" w:hAnsi="Times New Roman" w:cs="Times New Roman"/>
          <w:sz w:val="24"/>
        </w:rPr>
        <w:t>7</w:t>
      </w:r>
      <w:r w:rsidR="006C61B8" w:rsidRPr="001E3020">
        <w:rPr>
          <w:rFonts w:ascii="Times New Roman" w:hAnsi="Times New Roman" w:cs="Times New Roman"/>
          <w:sz w:val="24"/>
        </w:rPr>
        <w:t xml:space="preserve">. </w:t>
      </w:r>
      <w:r w:rsidR="00996F1E" w:rsidRPr="001E3020">
        <w:rPr>
          <w:rFonts w:ascii="Times New Roman" w:hAnsi="Times New Roman" w:cs="Times New Roman"/>
          <w:sz w:val="24"/>
        </w:rPr>
        <w:t>Rejestr czynności przetwarzania danych osobowych</w:t>
      </w:r>
      <w:bookmarkEnd w:id="14"/>
      <w:bookmarkEnd w:id="15"/>
    </w:p>
    <w:p w:rsidR="006C61B8" w:rsidRPr="001E3020" w:rsidRDefault="006C61B8" w:rsidP="00066961">
      <w:pPr>
        <w:numPr>
          <w:ilvl w:val="0"/>
          <w:numId w:val="11"/>
        </w:numPr>
        <w:shd w:val="clear" w:color="auto" w:fill="FFFFFF"/>
        <w:tabs>
          <w:tab w:val="left" w:pos="426"/>
        </w:tabs>
        <w:spacing w:before="240" w:line="360" w:lineRule="auto"/>
        <w:jc w:val="both"/>
        <w:rPr>
          <w:spacing w:val="-1"/>
          <w:lang w:eastAsia="pl-PL"/>
        </w:rPr>
      </w:pPr>
      <w:r w:rsidRPr="001E3020">
        <w:rPr>
          <w:color w:val="000000"/>
          <w:lang w:eastAsia="pl-PL"/>
        </w:rPr>
        <w:t>Administrator Danych</w:t>
      </w:r>
      <w:r w:rsidR="002C77FC">
        <w:rPr>
          <w:color w:val="000000"/>
          <w:lang w:eastAsia="pl-PL"/>
        </w:rPr>
        <w:t>, przy pomocy Inspektora Ochrony Danych,</w:t>
      </w:r>
      <w:r w:rsidR="00181F74" w:rsidRPr="001E3020">
        <w:rPr>
          <w:color w:val="000000"/>
          <w:lang w:eastAsia="pl-PL"/>
        </w:rPr>
        <w:t xml:space="preserve"> </w:t>
      </w:r>
      <w:r w:rsidR="006D5C41" w:rsidRPr="001E3020">
        <w:rPr>
          <w:spacing w:val="-1"/>
          <w:lang w:eastAsia="pl-PL"/>
        </w:rPr>
        <w:t>prowadzi Rejestr Czynności Przetwarzania Danych</w:t>
      </w:r>
      <w:r w:rsidR="00B55D25" w:rsidRPr="001E3020">
        <w:rPr>
          <w:spacing w:val="-1"/>
          <w:lang w:eastAsia="pl-PL"/>
        </w:rPr>
        <w:t xml:space="preserve"> oraz Rejestr Kategorii Czynności Przetwarzania</w:t>
      </w:r>
      <w:r w:rsidR="006D5C41" w:rsidRPr="001E3020">
        <w:rPr>
          <w:spacing w:val="-1"/>
          <w:lang w:eastAsia="pl-PL"/>
        </w:rPr>
        <w:t>, w który</w:t>
      </w:r>
      <w:r w:rsidR="006075AE">
        <w:rPr>
          <w:spacing w:val="-1"/>
          <w:lang w:eastAsia="pl-PL"/>
        </w:rPr>
        <w:t>ch</w:t>
      </w:r>
      <w:r w:rsidR="006D5C41" w:rsidRPr="001E3020">
        <w:rPr>
          <w:spacing w:val="-1"/>
          <w:lang w:eastAsia="pl-PL"/>
        </w:rPr>
        <w:t xml:space="preserve"> inwentaryzuje i monitoruje sposób, w jaki wykorzystuje dane osobowe.</w:t>
      </w:r>
    </w:p>
    <w:p w:rsidR="00470E58" w:rsidRPr="002E6C88" w:rsidRDefault="00470E58" w:rsidP="002C77FC">
      <w:pPr>
        <w:numPr>
          <w:ilvl w:val="0"/>
          <w:numId w:val="11"/>
        </w:numPr>
        <w:suppressAutoHyphens w:val="0"/>
        <w:spacing w:after="17" w:line="360" w:lineRule="auto"/>
        <w:ind w:right="16"/>
        <w:jc w:val="both"/>
      </w:pPr>
      <w:r w:rsidRPr="001E3020">
        <w:t>Rejestr</w:t>
      </w:r>
      <w:r w:rsidR="00CC1164">
        <w:t>y</w:t>
      </w:r>
      <w:r w:rsidRPr="001E3020">
        <w:t xml:space="preserve"> </w:t>
      </w:r>
      <w:r w:rsidR="00CC1164">
        <w:t xml:space="preserve">stanowią </w:t>
      </w:r>
      <w:r w:rsidRPr="001E3020">
        <w:t>narzędzie rozliczania przestrzeganie przepisów i wskazuje ich przestrzeganie zgodnie z RODO i UODO w Starostwie</w:t>
      </w:r>
      <w:r w:rsidR="002C77FC">
        <w:t xml:space="preserve"> Powiatowym w Jarocinie</w:t>
      </w:r>
      <w:r w:rsidRPr="001E3020">
        <w:t>.</w:t>
      </w:r>
    </w:p>
    <w:p w:rsidR="00470E58" w:rsidRPr="001E3020" w:rsidRDefault="00470E58" w:rsidP="00470E58">
      <w:pPr>
        <w:numPr>
          <w:ilvl w:val="0"/>
          <w:numId w:val="11"/>
        </w:numPr>
        <w:suppressAutoHyphens w:val="0"/>
        <w:spacing w:after="101" w:line="360" w:lineRule="auto"/>
        <w:ind w:right="16"/>
        <w:jc w:val="both"/>
      </w:pPr>
      <w:r w:rsidRPr="002E6C88">
        <w:t xml:space="preserve">Wniosek o wpisanie w rejestrach, a także ich aktualizację składają Kierownicy </w:t>
      </w:r>
      <w:r w:rsidR="002C77FC">
        <w:t>Referatów.</w:t>
      </w:r>
    </w:p>
    <w:p w:rsidR="001A5B16" w:rsidRPr="001E3020" w:rsidRDefault="001A5B16" w:rsidP="008D4682">
      <w:pPr>
        <w:pStyle w:val="Nagwek1"/>
        <w:numPr>
          <w:ilvl w:val="0"/>
          <w:numId w:val="0"/>
        </w:numPr>
        <w:ind w:left="432" w:hanging="432"/>
        <w:rPr>
          <w:rFonts w:ascii="Times New Roman" w:hAnsi="Times New Roman" w:cs="Times New Roman"/>
          <w:sz w:val="24"/>
        </w:rPr>
      </w:pPr>
      <w:bookmarkStart w:id="16" w:name="_Toc45200196"/>
      <w:r w:rsidRPr="001E3020">
        <w:rPr>
          <w:rFonts w:ascii="Times New Roman" w:hAnsi="Times New Roman" w:cs="Times New Roman"/>
          <w:sz w:val="24"/>
        </w:rPr>
        <w:t xml:space="preserve">§ </w:t>
      </w:r>
      <w:r w:rsidR="008D4682">
        <w:rPr>
          <w:rFonts w:ascii="Times New Roman" w:hAnsi="Times New Roman" w:cs="Times New Roman"/>
          <w:sz w:val="24"/>
        </w:rPr>
        <w:t>8</w:t>
      </w:r>
      <w:r w:rsidRPr="001E3020">
        <w:rPr>
          <w:rFonts w:ascii="Times New Roman" w:hAnsi="Times New Roman" w:cs="Times New Roman"/>
          <w:sz w:val="24"/>
        </w:rPr>
        <w:t>. Analiza ryzyka</w:t>
      </w:r>
      <w:bookmarkEnd w:id="16"/>
    </w:p>
    <w:p w:rsidR="00B505C6" w:rsidRPr="001E3020" w:rsidRDefault="00E530D9" w:rsidP="00066961">
      <w:pPr>
        <w:pStyle w:val="Akapitzlist"/>
        <w:numPr>
          <w:ilvl w:val="0"/>
          <w:numId w:val="18"/>
        </w:numPr>
        <w:suppressAutoHyphens w:val="0"/>
        <w:spacing w:before="240" w:after="160" w:line="360" w:lineRule="auto"/>
        <w:contextualSpacing/>
        <w:jc w:val="both"/>
      </w:pPr>
      <w:r w:rsidRPr="001E3020">
        <w:t>IOD</w:t>
      </w:r>
      <w:r w:rsidR="001A5B16" w:rsidRPr="001E3020">
        <w:t xml:space="preserve"> wykonuje analizę ryzyka </w:t>
      </w:r>
      <w:r w:rsidRPr="001E3020">
        <w:t>przetwarzania danych</w:t>
      </w:r>
      <w:r w:rsidR="003C1E1E" w:rsidRPr="001E3020">
        <w:t>.</w:t>
      </w:r>
      <w:r w:rsidRPr="001E3020">
        <w:t xml:space="preserve"> Inspektor dokonuje wyboru metodologii, uwzględniając zalecenia Prezesa Urzędu </w:t>
      </w:r>
      <w:r w:rsidR="005343A6" w:rsidRPr="001E3020">
        <w:t>Ochrony Danych Osobowych.</w:t>
      </w:r>
    </w:p>
    <w:p w:rsidR="001A5B16" w:rsidRPr="001E3020" w:rsidRDefault="00B505C6" w:rsidP="00B505C6">
      <w:pPr>
        <w:pStyle w:val="Akapitzlist"/>
        <w:suppressAutoHyphens w:val="0"/>
        <w:spacing w:after="160" w:line="360" w:lineRule="auto"/>
        <w:ind w:left="0"/>
        <w:contextualSpacing/>
        <w:jc w:val="both"/>
      </w:pPr>
      <w:r w:rsidRPr="001E3020">
        <w:t xml:space="preserve">2. </w:t>
      </w:r>
      <w:r w:rsidR="001A5B16" w:rsidRPr="001E3020">
        <w:t>Wyznaczona osoba</w:t>
      </w:r>
      <w:r w:rsidR="002C77FC">
        <w:t xml:space="preserve"> (w szczególności audytor wewnętrzny)</w:t>
      </w:r>
      <w:r w:rsidR="001A5B16" w:rsidRPr="001E3020">
        <w:t xml:space="preserve"> dokonuje przeglądu analizy ryzyka regularnie, co najmniej 1 raz w roku i powiadamia Administratora o wynikach tej oceny.</w:t>
      </w:r>
    </w:p>
    <w:p w:rsidR="00B505C6" w:rsidRPr="001E3020" w:rsidRDefault="00B505C6" w:rsidP="00B505C6">
      <w:pPr>
        <w:pStyle w:val="Akapitzlist"/>
        <w:suppressAutoHyphens w:val="0"/>
        <w:spacing w:after="160" w:line="360" w:lineRule="auto"/>
        <w:ind w:left="0"/>
        <w:contextualSpacing/>
        <w:jc w:val="both"/>
      </w:pPr>
      <w:r w:rsidRPr="001E3020">
        <w:t xml:space="preserve">3. </w:t>
      </w:r>
      <w:r w:rsidR="001A5B16" w:rsidRPr="001E3020">
        <w:t>Administrator przechowuje dokumentację z analizy ryzyka wykonywanej przez ostatnie 5 pełnych lat kalendarzowych.</w:t>
      </w:r>
    </w:p>
    <w:p w:rsidR="001A5B16" w:rsidRPr="001E3020" w:rsidRDefault="00B505C6" w:rsidP="003C1E1E">
      <w:pPr>
        <w:pStyle w:val="Akapitzlist"/>
        <w:suppressAutoHyphens w:val="0"/>
        <w:spacing w:after="160" w:line="360" w:lineRule="auto"/>
        <w:ind w:left="0"/>
        <w:contextualSpacing/>
        <w:jc w:val="both"/>
      </w:pPr>
      <w:r w:rsidRPr="001E3020">
        <w:t xml:space="preserve">4. </w:t>
      </w:r>
      <w:r w:rsidR="001A5B16" w:rsidRPr="001E3020">
        <w:t xml:space="preserve">Administrator uwzględnia wyniki analizy ryzyka w projektowaniu lub zmianach w obrębie poszczególnych procesów przetwarzania </w:t>
      </w:r>
      <w:r w:rsidR="0065744A">
        <w:t>d</w:t>
      </w:r>
      <w:r w:rsidR="001A5B16" w:rsidRPr="001E3020">
        <w:t>anych osobowych.</w:t>
      </w:r>
    </w:p>
    <w:p w:rsidR="00FE6D74" w:rsidRPr="001E3020" w:rsidRDefault="00FE6D74" w:rsidP="00FE6D74">
      <w:pPr>
        <w:pStyle w:val="Nagwek1"/>
        <w:numPr>
          <w:ilvl w:val="0"/>
          <w:numId w:val="0"/>
        </w:numPr>
        <w:spacing w:line="360" w:lineRule="auto"/>
        <w:ind w:left="432" w:hanging="432"/>
        <w:rPr>
          <w:rFonts w:ascii="Times New Roman" w:hAnsi="Times New Roman" w:cs="Times New Roman"/>
          <w:sz w:val="24"/>
        </w:rPr>
      </w:pPr>
      <w:bookmarkStart w:id="17" w:name="_Toc45200197"/>
      <w:r w:rsidRPr="001E3020">
        <w:rPr>
          <w:rFonts w:ascii="Times New Roman" w:hAnsi="Times New Roman" w:cs="Times New Roman"/>
          <w:sz w:val="24"/>
        </w:rPr>
        <w:t xml:space="preserve">§ </w:t>
      </w:r>
      <w:r w:rsidR="008D4682">
        <w:rPr>
          <w:rFonts w:ascii="Times New Roman" w:hAnsi="Times New Roman" w:cs="Times New Roman"/>
          <w:sz w:val="24"/>
        </w:rPr>
        <w:t>9</w:t>
      </w:r>
      <w:r w:rsidRPr="001E3020">
        <w:rPr>
          <w:rFonts w:ascii="Times New Roman" w:hAnsi="Times New Roman" w:cs="Times New Roman"/>
          <w:sz w:val="24"/>
        </w:rPr>
        <w:t>. Zabezpieczenie danych osobowych</w:t>
      </w:r>
      <w:bookmarkEnd w:id="17"/>
    </w:p>
    <w:p w:rsidR="00FE6D74" w:rsidRPr="001E3020" w:rsidRDefault="00FE6D74" w:rsidP="00FE6D74">
      <w:pPr>
        <w:tabs>
          <w:tab w:val="left" w:pos="709"/>
        </w:tabs>
        <w:spacing w:line="360" w:lineRule="auto"/>
        <w:jc w:val="both"/>
      </w:pPr>
      <w:r w:rsidRPr="001E3020">
        <w:tab/>
        <w:t>Administrator Danych jest obowiązany do zastosowania środków technicznych i organizacyjnych zapewniających ochronę przetwarzanych danych w systemach informatycznych jednostki</w:t>
      </w:r>
      <w:r w:rsidR="0065744A">
        <w:t>.</w:t>
      </w:r>
    </w:p>
    <w:p w:rsidR="00C77156" w:rsidRPr="001E3020" w:rsidRDefault="006C61B8" w:rsidP="00B505C6">
      <w:pPr>
        <w:pStyle w:val="Nagwek1"/>
        <w:numPr>
          <w:ilvl w:val="0"/>
          <w:numId w:val="0"/>
        </w:numPr>
        <w:spacing w:line="360" w:lineRule="auto"/>
        <w:ind w:left="432" w:hanging="432"/>
        <w:rPr>
          <w:rFonts w:ascii="Times New Roman" w:hAnsi="Times New Roman" w:cs="Times New Roman"/>
          <w:sz w:val="24"/>
        </w:rPr>
      </w:pPr>
      <w:bookmarkStart w:id="18" w:name="_Toc45200198"/>
      <w:r w:rsidRPr="001E3020">
        <w:rPr>
          <w:rFonts w:ascii="Times New Roman" w:hAnsi="Times New Roman" w:cs="Times New Roman"/>
          <w:sz w:val="24"/>
        </w:rPr>
        <w:lastRenderedPageBreak/>
        <w:t xml:space="preserve">§ </w:t>
      </w:r>
      <w:r w:rsidR="008D4682">
        <w:rPr>
          <w:rFonts w:ascii="Times New Roman" w:hAnsi="Times New Roman" w:cs="Times New Roman"/>
          <w:sz w:val="24"/>
        </w:rPr>
        <w:t>1</w:t>
      </w:r>
      <w:r w:rsidR="00FE63A7">
        <w:rPr>
          <w:rFonts w:ascii="Times New Roman" w:hAnsi="Times New Roman" w:cs="Times New Roman"/>
          <w:sz w:val="24"/>
        </w:rPr>
        <w:t>0</w:t>
      </w:r>
      <w:r w:rsidR="008D4682">
        <w:rPr>
          <w:rFonts w:ascii="Times New Roman" w:hAnsi="Times New Roman" w:cs="Times New Roman"/>
          <w:sz w:val="24"/>
        </w:rPr>
        <w:t>.</w:t>
      </w:r>
      <w:r w:rsidRPr="001E3020">
        <w:rPr>
          <w:rFonts w:ascii="Times New Roman" w:hAnsi="Times New Roman" w:cs="Times New Roman"/>
          <w:sz w:val="24"/>
        </w:rPr>
        <w:t xml:space="preserve"> </w:t>
      </w:r>
      <w:r w:rsidR="003C1E1E" w:rsidRPr="001E3020">
        <w:rPr>
          <w:rFonts w:ascii="Times New Roman" w:hAnsi="Times New Roman" w:cs="Times New Roman"/>
          <w:sz w:val="24"/>
        </w:rPr>
        <w:t>Zdarzenia</w:t>
      </w:r>
      <w:r w:rsidR="00C77156" w:rsidRPr="001E3020">
        <w:rPr>
          <w:rFonts w:ascii="Times New Roman" w:hAnsi="Times New Roman" w:cs="Times New Roman"/>
          <w:sz w:val="24"/>
        </w:rPr>
        <w:t xml:space="preserve"> naruszają</w:t>
      </w:r>
      <w:r w:rsidR="003C1E1E" w:rsidRPr="001E3020">
        <w:rPr>
          <w:rFonts w:ascii="Times New Roman" w:hAnsi="Times New Roman" w:cs="Times New Roman"/>
          <w:sz w:val="24"/>
        </w:rPr>
        <w:t>ce</w:t>
      </w:r>
      <w:r w:rsidR="00C77156" w:rsidRPr="001E3020">
        <w:rPr>
          <w:rFonts w:ascii="Times New Roman" w:hAnsi="Times New Roman" w:cs="Times New Roman"/>
          <w:sz w:val="24"/>
        </w:rPr>
        <w:t xml:space="preserve"> ochronę danych osobowych</w:t>
      </w:r>
      <w:bookmarkEnd w:id="18"/>
    </w:p>
    <w:p w:rsidR="000D0743" w:rsidRPr="001E3020" w:rsidRDefault="000D0743" w:rsidP="00B55D25">
      <w:pPr>
        <w:spacing w:line="360" w:lineRule="auto"/>
        <w:jc w:val="both"/>
      </w:pPr>
      <w:r w:rsidRPr="001E3020">
        <w:t>Za naruszenie lub próbę naruszenia zasad p</w:t>
      </w:r>
      <w:r w:rsidR="004516CD" w:rsidRPr="001E3020">
        <w:t xml:space="preserve">rzetwarzania danych osobowych </w:t>
      </w:r>
      <w:r w:rsidRPr="001E3020">
        <w:t>uznaje się:</w:t>
      </w:r>
    </w:p>
    <w:p w:rsidR="000D0743" w:rsidRPr="001E3020" w:rsidRDefault="000D0743" w:rsidP="00066961">
      <w:pPr>
        <w:pStyle w:val="Akapitzlist"/>
        <w:numPr>
          <w:ilvl w:val="0"/>
          <w:numId w:val="6"/>
        </w:numPr>
        <w:suppressAutoHyphens w:val="0"/>
        <w:spacing w:after="160" w:line="360" w:lineRule="auto"/>
        <w:contextualSpacing/>
        <w:jc w:val="both"/>
      </w:pPr>
      <w:r w:rsidRPr="001E3020">
        <w:t xml:space="preserve"> nieodpowiednie zabezpieczenie pomieszczeń, urządzeń lub dokumentów;</w:t>
      </w:r>
    </w:p>
    <w:p w:rsidR="000D0743" w:rsidRPr="001E3020" w:rsidRDefault="000D0743" w:rsidP="00066961">
      <w:pPr>
        <w:pStyle w:val="Akapitzlist"/>
        <w:numPr>
          <w:ilvl w:val="0"/>
          <w:numId w:val="6"/>
        </w:numPr>
        <w:pBdr>
          <w:top w:val="nil"/>
          <w:left w:val="nil"/>
          <w:bottom w:val="nil"/>
          <w:right w:val="nil"/>
          <w:between w:val="nil"/>
        </w:pBdr>
        <w:suppressAutoHyphens w:val="0"/>
        <w:spacing w:after="160" w:line="360" w:lineRule="auto"/>
        <w:contextualSpacing/>
        <w:jc w:val="both"/>
      </w:pPr>
      <w:r w:rsidRPr="001E3020">
        <w:t xml:space="preserve"> niewłaściwe zabezpieczenie sprzętu IT, oprogramowania przed wyciekiem, kradzieżą i utratą danych osobowych;</w:t>
      </w:r>
    </w:p>
    <w:p w:rsidR="000D0743" w:rsidRPr="001E3020" w:rsidRDefault="000D0743" w:rsidP="00066961">
      <w:pPr>
        <w:pStyle w:val="Akapitzlist"/>
        <w:numPr>
          <w:ilvl w:val="0"/>
          <w:numId w:val="6"/>
        </w:numPr>
        <w:pBdr>
          <w:top w:val="nil"/>
          <w:left w:val="nil"/>
          <w:bottom w:val="nil"/>
          <w:right w:val="nil"/>
          <w:between w:val="nil"/>
        </w:pBdr>
        <w:suppressAutoHyphens w:val="0"/>
        <w:spacing w:line="360" w:lineRule="auto"/>
        <w:contextualSpacing/>
        <w:jc w:val="both"/>
      </w:pPr>
      <w:r w:rsidRPr="001E3020">
        <w:t>naruszenie bezpieczeństwa systemów informatycznych, w których przetwarzane są dane osobowe;</w:t>
      </w:r>
    </w:p>
    <w:p w:rsidR="000D0743" w:rsidRPr="001E3020" w:rsidRDefault="000D0743" w:rsidP="00066961">
      <w:pPr>
        <w:numPr>
          <w:ilvl w:val="0"/>
          <w:numId w:val="6"/>
        </w:numPr>
        <w:pBdr>
          <w:top w:val="nil"/>
          <w:left w:val="nil"/>
          <w:bottom w:val="nil"/>
          <w:right w:val="nil"/>
          <w:between w:val="nil"/>
        </w:pBdr>
        <w:suppressAutoHyphens w:val="0"/>
        <w:spacing w:line="360" w:lineRule="auto"/>
        <w:contextualSpacing/>
        <w:jc w:val="both"/>
      </w:pPr>
      <w:r w:rsidRPr="001E3020">
        <w:t xml:space="preserve"> uszkodzenie, utratę, zmianę, lub nieuprawnione kopiowanie danych osobowych;</w:t>
      </w:r>
    </w:p>
    <w:p w:rsidR="000D0743" w:rsidRPr="001E3020" w:rsidRDefault="000D0743" w:rsidP="00066961">
      <w:pPr>
        <w:numPr>
          <w:ilvl w:val="0"/>
          <w:numId w:val="6"/>
        </w:numPr>
        <w:pBdr>
          <w:top w:val="nil"/>
          <w:left w:val="nil"/>
          <w:bottom w:val="nil"/>
          <w:right w:val="nil"/>
          <w:between w:val="nil"/>
        </w:pBdr>
        <w:suppressAutoHyphens w:val="0"/>
        <w:spacing w:line="360" w:lineRule="auto"/>
        <w:contextualSpacing/>
        <w:jc w:val="both"/>
      </w:pPr>
      <w:r w:rsidRPr="001E3020">
        <w:t xml:space="preserve"> udostępnienie lub możliwość udostępnienia danych osobowych osobom nieuprawnionym;</w:t>
      </w:r>
    </w:p>
    <w:p w:rsidR="000D0743" w:rsidRPr="001E3020" w:rsidRDefault="000D0743" w:rsidP="00066961">
      <w:pPr>
        <w:numPr>
          <w:ilvl w:val="0"/>
          <w:numId w:val="6"/>
        </w:numPr>
        <w:pBdr>
          <w:top w:val="nil"/>
          <w:left w:val="nil"/>
          <w:bottom w:val="nil"/>
          <w:right w:val="nil"/>
          <w:between w:val="nil"/>
        </w:pBdr>
        <w:suppressAutoHyphens w:val="0"/>
        <w:spacing w:line="360" w:lineRule="auto"/>
        <w:contextualSpacing/>
        <w:jc w:val="both"/>
      </w:pPr>
      <w:r w:rsidRPr="001E3020">
        <w:t xml:space="preserve"> niedopełnienie obowiązku zachowania w tajemnicy danych osobowych oraz sposobów ich zabezpieczeń;</w:t>
      </w:r>
    </w:p>
    <w:p w:rsidR="000D0743" w:rsidRPr="001E3020" w:rsidRDefault="000D0743" w:rsidP="00066961">
      <w:pPr>
        <w:numPr>
          <w:ilvl w:val="0"/>
          <w:numId w:val="6"/>
        </w:numPr>
        <w:pBdr>
          <w:top w:val="nil"/>
          <w:left w:val="nil"/>
          <w:bottom w:val="nil"/>
          <w:right w:val="nil"/>
          <w:between w:val="nil"/>
        </w:pBdr>
        <w:suppressAutoHyphens w:val="0"/>
        <w:spacing w:line="360" w:lineRule="auto"/>
        <w:contextualSpacing/>
        <w:jc w:val="both"/>
      </w:pPr>
      <w:r w:rsidRPr="001E3020">
        <w:t xml:space="preserve"> przetwarzanie danych osobowych bez upoważnienia;</w:t>
      </w:r>
    </w:p>
    <w:p w:rsidR="000D0743" w:rsidRPr="001E3020" w:rsidRDefault="000D0743" w:rsidP="00066961">
      <w:pPr>
        <w:numPr>
          <w:ilvl w:val="0"/>
          <w:numId w:val="6"/>
        </w:numPr>
        <w:pBdr>
          <w:top w:val="nil"/>
          <w:left w:val="nil"/>
          <w:bottom w:val="nil"/>
          <w:right w:val="nil"/>
          <w:between w:val="nil"/>
        </w:pBdr>
        <w:suppressAutoHyphens w:val="0"/>
        <w:spacing w:line="360" w:lineRule="auto"/>
        <w:contextualSpacing/>
        <w:jc w:val="both"/>
      </w:pPr>
      <w:r w:rsidRPr="001E3020">
        <w:t xml:space="preserve"> przetwarzanie danych osobowych niezgodnie z ich zakresem lub celem zebrania;</w:t>
      </w:r>
    </w:p>
    <w:p w:rsidR="000D0743" w:rsidRPr="001E3020" w:rsidRDefault="000D0743" w:rsidP="00066961">
      <w:pPr>
        <w:numPr>
          <w:ilvl w:val="0"/>
          <w:numId w:val="6"/>
        </w:numPr>
        <w:pBdr>
          <w:top w:val="nil"/>
          <w:left w:val="nil"/>
          <w:bottom w:val="nil"/>
          <w:right w:val="nil"/>
          <w:between w:val="nil"/>
        </w:pBdr>
        <w:suppressAutoHyphens w:val="0"/>
        <w:spacing w:line="360" w:lineRule="auto"/>
        <w:contextualSpacing/>
        <w:jc w:val="both"/>
      </w:pPr>
      <w:r w:rsidRPr="001E3020">
        <w:t xml:space="preserve"> przetwarzanie danych osobowych poza obszarem przetwarzania danych osobowych bez wiedzy i zgody Administratora;</w:t>
      </w:r>
    </w:p>
    <w:p w:rsidR="000D0743" w:rsidRPr="001E3020" w:rsidRDefault="000D0743" w:rsidP="00066961">
      <w:pPr>
        <w:numPr>
          <w:ilvl w:val="0"/>
          <w:numId w:val="6"/>
        </w:numPr>
        <w:pBdr>
          <w:top w:val="nil"/>
          <w:left w:val="nil"/>
          <w:bottom w:val="nil"/>
          <w:right w:val="nil"/>
          <w:between w:val="nil"/>
        </w:pBdr>
        <w:suppressAutoHyphens w:val="0"/>
        <w:spacing w:line="360" w:lineRule="auto"/>
        <w:contextualSpacing/>
        <w:jc w:val="both"/>
      </w:pPr>
      <w:r w:rsidRPr="001E3020">
        <w:t xml:space="preserve"> naruszenie praw osób, których dane dotyczą;</w:t>
      </w:r>
    </w:p>
    <w:p w:rsidR="000D0743" w:rsidRPr="001E3020" w:rsidRDefault="000D0743" w:rsidP="00066961">
      <w:pPr>
        <w:numPr>
          <w:ilvl w:val="0"/>
          <w:numId w:val="6"/>
        </w:numPr>
        <w:pBdr>
          <w:top w:val="nil"/>
          <w:left w:val="nil"/>
          <w:bottom w:val="nil"/>
          <w:right w:val="nil"/>
          <w:between w:val="nil"/>
        </w:pBdr>
        <w:suppressAutoHyphens w:val="0"/>
        <w:spacing w:line="360" w:lineRule="auto"/>
        <w:contextualSpacing/>
        <w:jc w:val="both"/>
      </w:pPr>
      <w:r w:rsidRPr="001E3020">
        <w:t xml:space="preserve"> niestosowanie zasady czystego biurka / ekranu, ochrony haseł, niezamykanie na klucz pomieszczeń, szaf, biurek.</w:t>
      </w:r>
    </w:p>
    <w:p w:rsidR="00933690" w:rsidRPr="001E3020" w:rsidRDefault="00933690" w:rsidP="00B505C6">
      <w:pPr>
        <w:pStyle w:val="Nagwek1"/>
        <w:numPr>
          <w:ilvl w:val="0"/>
          <w:numId w:val="0"/>
        </w:numPr>
        <w:spacing w:line="360" w:lineRule="auto"/>
        <w:ind w:left="432" w:hanging="432"/>
        <w:rPr>
          <w:rFonts w:ascii="Times New Roman" w:hAnsi="Times New Roman" w:cs="Times New Roman"/>
          <w:sz w:val="24"/>
        </w:rPr>
      </w:pPr>
      <w:bookmarkStart w:id="19" w:name="__RefHeading__2071_1952289205"/>
      <w:bookmarkStart w:id="20" w:name="__RefHeading__2356_1952289205"/>
      <w:bookmarkStart w:id="21" w:name="__RefHeading___Toc395085185"/>
      <w:bookmarkStart w:id="22" w:name="_Toc45200199"/>
      <w:bookmarkEnd w:id="19"/>
      <w:bookmarkEnd w:id="20"/>
      <w:r w:rsidRPr="001E3020">
        <w:rPr>
          <w:rFonts w:ascii="Times New Roman" w:hAnsi="Times New Roman" w:cs="Times New Roman"/>
          <w:sz w:val="24"/>
        </w:rPr>
        <w:t xml:space="preserve">§ </w:t>
      </w:r>
      <w:bookmarkEnd w:id="21"/>
      <w:r w:rsidR="005343A6" w:rsidRPr="001E3020">
        <w:rPr>
          <w:rFonts w:ascii="Times New Roman" w:hAnsi="Times New Roman" w:cs="Times New Roman"/>
          <w:sz w:val="24"/>
        </w:rPr>
        <w:t>1</w:t>
      </w:r>
      <w:r w:rsidR="00FE63A7">
        <w:rPr>
          <w:rFonts w:ascii="Times New Roman" w:hAnsi="Times New Roman" w:cs="Times New Roman"/>
          <w:sz w:val="24"/>
        </w:rPr>
        <w:t>1</w:t>
      </w:r>
      <w:r w:rsidRPr="001E3020">
        <w:rPr>
          <w:rFonts w:ascii="Times New Roman" w:hAnsi="Times New Roman" w:cs="Times New Roman"/>
          <w:sz w:val="24"/>
        </w:rPr>
        <w:t>. Postępowanie w przypadku naruszenia ochrony danych osobowych</w:t>
      </w:r>
      <w:bookmarkEnd w:id="22"/>
    </w:p>
    <w:p w:rsidR="00CF2BEB" w:rsidRPr="001E3020" w:rsidRDefault="004F51BC" w:rsidP="00B55D25">
      <w:pPr>
        <w:numPr>
          <w:ilvl w:val="0"/>
          <w:numId w:val="29"/>
        </w:numPr>
        <w:spacing w:line="360" w:lineRule="auto"/>
        <w:ind w:right="97"/>
        <w:jc w:val="both"/>
      </w:pPr>
      <w:r w:rsidRPr="001E3020">
        <w:t>Naruszenie bezpieczeństwa danych osobowych występuje w przypadku naruszeni</w:t>
      </w:r>
      <w:r w:rsidR="00893195" w:rsidRPr="001E3020">
        <w:t>a</w:t>
      </w:r>
      <w:r w:rsidRPr="001E3020">
        <w:t xml:space="preserve"> bezpieczeństwa prowadzące do przypadkowego lub niezgodnego z prawem zniszczenia, utraty, modyfikacji, nieuprawnionego ujawnienia lub nieuprawnionego dostępu do danych osobowych przesyłanych, przechowywanych lub w inny sposób przetwarzanych.</w:t>
      </w:r>
    </w:p>
    <w:p w:rsidR="00933690" w:rsidRPr="001E3020" w:rsidRDefault="00933690" w:rsidP="00B55D25">
      <w:pPr>
        <w:numPr>
          <w:ilvl w:val="0"/>
          <w:numId w:val="29"/>
        </w:numPr>
        <w:spacing w:line="360" w:lineRule="auto"/>
        <w:ind w:right="97"/>
        <w:jc w:val="both"/>
      </w:pPr>
      <w:r w:rsidRPr="001E3020">
        <w:t xml:space="preserve">W przypadku stwierdzenia naruszenia, bądź możliwości zaistnienia naruszenia, </w:t>
      </w:r>
      <w:r w:rsidRPr="001E3020">
        <w:rPr>
          <w:bCs/>
        </w:rPr>
        <w:t>każda osoba zatrudniona przy przetwarzaniu danych osobowych jest obowiązana niezwłocznie o tym fakcie</w:t>
      </w:r>
      <w:r w:rsidR="00DA4FC9">
        <w:rPr>
          <w:bCs/>
        </w:rPr>
        <w:t xml:space="preserve"> poinformować</w:t>
      </w:r>
      <w:r w:rsidRPr="001E3020">
        <w:rPr>
          <w:bCs/>
        </w:rPr>
        <w:t xml:space="preserve"> </w:t>
      </w:r>
      <w:r w:rsidR="00893195" w:rsidRPr="001E3020">
        <w:rPr>
          <w:bCs/>
        </w:rPr>
        <w:t>A</w:t>
      </w:r>
      <w:r w:rsidR="006075AE">
        <w:rPr>
          <w:bCs/>
        </w:rPr>
        <w:t>dministratora</w:t>
      </w:r>
      <w:r w:rsidRPr="001E3020">
        <w:rPr>
          <w:bCs/>
        </w:rPr>
        <w:t>, IOD lub ASI (w przypadku incydentów dotyczących infrastruktury IT).</w:t>
      </w:r>
    </w:p>
    <w:p w:rsidR="00933690" w:rsidRPr="001E3020" w:rsidRDefault="0065744A" w:rsidP="00B55D25">
      <w:pPr>
        <w:pStyle w:val="Tekstpodstawowy31"/>
        <w:tabs>
          <w:tab w:val="left" w:pos="426"/>
        </w:tabs>
        <w:spacing w:line="360" w:lineRule="auto"/>
        <w:rPr>
          <w:rFonts w:ascii="Times New Roman" w:hAnsi="Times New Roman" w:cs="Times New Roman"/>
        </w:rPr>
      </w:pPr>
      <w:r>
        <w:rPr>
          <w:rFonts w:ascii="Times New Roman" w:hAnsi="Times New Roman" w:cs="Times New Roman"/>
        </w:rPr>
        <w:t>3</w:t>
      </w:r>
      <w:r w:rsidR="00933690" w:rsidRPr="001E3020">
        <w:rPr>
          <w:rFonts w:ascii="Times New Roman" w:hAnsi="Times New Roman" w:cs="Times New Roman"/>
        </w:rPr>
        <w:t>.</w:t>
      </w:r>
      <w:r w:rsidR="00933690" w:rsidRPr="001E3020">
        <w:rPr>
          <w:rFonts w:ascii="Times New Roman" w:hAnsi="Times New Roman" w:cs="Times New Roman"/>
        </w:rPr>
        <w:tab/>
        <w:t xml:space="preserve">Do czasu przybycia na miejsce naruszenia ochrony danych osobowych </w:t>
      </w:r>
      <w:r w:rsidR="006075AE" w:rsidRPr="006075AE">
        <w:rPr>
          <w:rFonts w:ascii="Times New Roman" w:hAnsi="Times New Roman" w:cs="Times New Roman"/>
          <w:bCs/>
        </w:rPr>
        <w:t>Administratora</w:t>
      </w:r>
      <w:r w:rsidR="00933690" w:rsidRPr="001E3020">
        <w:rPr>
          <w:rFonts w:ascii="Times New Roman" w:hAnsi="Times New Roman" w:cs="Times New Roman"/>
        </w:rPr>
        <w:t>, IOD lub ASI, należy:</w:t>
      </w:r>
    </w:p>
    <w:p w:rsidR="00933690" w:rsidRPr="001E3020" w:rsidRDefault="00933690" w:rsidP="00B55D25">
      <w:pPr>
        <w:pStyle w:val="Tekstpodstawowy31"/>
        <w:numPr>
          <w:ilvl w:val="1"/>
          <w:numId w:val="4"/>
        </w:numPr>
        <w:tabs>
          <w:tab w:val="clear" w:pos="1800"/>
          <w:tab w:val="left" w:pos="426"/>
        </w:tabs>
        <w:spacing w:line="360" w:lineRule="auto"/>
        <w:ind w:left="851" w:hanging="218"/>
        <w:rPr>
          <w:rFonts w:ascii="Times New Roman" w:hAnsi="Times New Roman" w:cs="Times New Roman"/>
        </w:rPr>
      </w:pPr>
      <w:r w:rsidRPr="001E3020">
        <w:rPr>
          <w:rFonts w:ascii="Times New Roman" w:hAnsi="Times New Roman" w:cs="Times New Roman"/>
        </w:rPr>
        <w:t>niezwłocznie podjąć czynności niezbędne dla powstrzymania niepożądanych skutków zaistniałego naruszenia, o ile istnieje taka możliwość, a następnie uwzględnić w działaniu również ustalenie przyczyn lub sprawców</w:t>
      </w:r>
      <w:r w:rsidR="0016246A">
        <w:rPr>
          <w:rFonts w:ascii="Times New Roman" w:hAnsi="Times New Roman" w:cs="Times New Roman"/>
        </w:rPr>
        <w:t>;</w:t>
      </w:r>
    </w:p>
    <w:p w:rsidR="00933690" w:rsidRPr="001E3020" w:rsidRDefault="00933690" w:rsidP="00066961">
      <w:pPr>
        <w:pStyle w:val="Tekstpodstawowy31"/>
        <w:numPr>
          <w:ilvl w:val="1"/>
          <w:numId w:val="4"/>
        </w:numPr>
        <w:tabs>
          <w:tab w:val="clear" w:pos="1800"/>
          <w:tab w:val="left" w:pos="426"/>
        </w:tabs>
        <w:spacing w:line="360" w:lineRule="auto"/>
        <w:ind w:left="851" w:hanging="218"/>
        <w:rPr>
          <w:rFonts w:ascii="Times New Roman" w:hAnsi="Times New Roman" w:cs="Times New Roman"/>
        </w:rPr>
      </w:pPr>
      <w:r w:rsidRPr="001E3020">
        <w:rPr>
          <w:rFonts w:ascii="Times New Roman" w:hAnsi="Times New Roman" w:cs="Times New Roman"/>
        </w:rPr>
        <w:t xml:space="preserve">rozważyć wstrzymanie bieżącej pracy na komputerze lub pracy biurowej w celu </w:t>
      </w:r>
      <w:r w:rsidRPr="001E3020">
        <w:rPr>
          <w:rFonts w:ascii="Times New Roman" w:hAnsi="Times New Roman" w:cs="Times New Roman"/>
        </w:rPr>
        <w:lastRenderedPageBreak/>
        <w:t>zabezpieczenia miejsca zdarzenia</w:t>
      </w:r>
      <w:r w:rsidR="0016246A">
        <w:rPr>
          <w:rFonts w:ascii="Times New Roman" w:hAnsi="Times New Roman" w:cs="Times New Roman"/>
        </w:rPr>
        <w:t>;</w:t>
      </w:r>
    </w:p>
    <w:p w:rsidR="00933690" w:rsidRPr="001E3020" w:rsidRDefault="00933690" w:rsidP="00066961">
      <w:pPr>
        <w:pStyle w:val="Tekstpodstawowy31"/>
        <w:numPr>
          <w:ilvl w:val="1"/>
          <w:numId w:val="4"/>
        </w:numPr>
        <w:tabs>
          <w:tab w:val="clear" w:pos="1800"/>
          <w:tab w:val="left" w:pos="426"/>
        </w:tabs>
        <w:spacing w:line="360" w:lineRule="auto"/>
        <w:ind w:left="851" w:hanging="218"/>
        <w:rPr>
          <w:rFonts w:ascii="Times New Roman" w:hAnsi="Times New Roman" w:cs="Times New Roman"/>
        </w:rPr>
      </w:pPr>
      <w:r w:rsidRPr="001E3020">
        <w:rPr>
          <w:rFonts w:ascii="Times New Roman" w:hAnsi="Times New Roman" w:cs="Times New Roman"/>
        </w:rPr>
        <w:t>zaniechać - o ile to możliwe - dalszych planowanych przedsięwzięć, które wiążą się z zaistniałym naruszeniem i mogą utrudnić udokumentowanie i analizę</w:t>
      </w:r>
      <w:r w:rsidR="0016246A">
        <w:rPr>
          <w:rFonts w:ascii="Times New Roman" w:hAnsi="Times New Roman" w:cs="Times New Roman"/>
        </w:rPr>
        <w:t>;</w:t>
      </w:r>
    </w:p>
    <w:p w:rsidR="00933690" w:rsidRPr="001E3020" w:rsidRDefault="00933690" w:rsidP="00066961">
      <w:pPr>
        <w:pStyle w:val="Tekstpodstawowy31"/>
        <w:numPr>
          <w:ilvl w:val="1"/>
          <w:numId w:val="4"/>
        </w:numPr>
        <w:tabs>
          <w:tab w:val="clear" w:pos="1800"/>
          <w:tab w:val="left" w:pos="426"/>
        </w:tabs>
        <w:spacing w:line="360" w:lineRule="auto"/>
        <w:ind w:left="851" w:hanging="218"/>
        <w:rPr>
          <w:rFonts w:ascii="Times New Roman" w:hAnsi="Times New Roman" w:cs="Times New Roman"/>
        </w:rPr>
      </w:pPr>
      <w:r w:rsidRPr="001E3020">
        <w:rPr>
          <w:rFonts w:ascii="Times New Roman" w:hAnsi="Times New Roman" w:cs="Times New Roman"/>
        </w:rPr>
        <w:t>podjąć inne działania przewidziane i określone w instrukcjach technicznych i technologicznych stosownie do objawów i komunikatów towarzyszących naruszeniu,</w:t>
      </w:r>
    </w:p>
    <w:p w:rsidR="00933690" w:rsidRPr="001E3020" w:rsidRDefault="00933690" w:rsidP="00066961">
      <w:pPr>
        <w:pStyle w:val="Tekstpodstawowy31"/>
        <w:numPr>
          <w:ilvl w:val="1"/>
          <w:numId w:val="4"/>
        </w:numPr>
        <w:tabs>
          <w:tab w:val="clear" w:pos="1800"/>
          <w:tab w:val="left" w:pos="426"/>
        </w:tabs>
        <w:spacing w:line="360" w:lineRule="auto"/>
        <w:ind w:left="851" w:hanging="218"/>
        <w:rPr>
          <w:rFonts w:ascii="Times New Roman" w:hAnsi="Times New Roman" w:cs="Times New Roman"/>
        </w:rPr>
      </w:pPr>
      <w:r w:rsidRPr="001E3020">
        <w:rPr>
          <w:rFonts w:ascii="Times New Roman" w:hAnsi="Times New Roman" w:cs="Times New Roman"/>
        </w:rPr>
        <w:t>podjąć stosowne działania, jeśli zaistniały przypadek jest określony w dokumentacji systemu operacyjnego, dokumentacji bazy danych lub aplikacji użytkowej</w:t>
      </w:r>
      <w:r w:rsidR="0016246A">
        <w:rPr>
          <w:rFonts w:ascii="Times New Roman" w:hAnsi="Times New Roman" w:cs="Times New Roman"/>
        </w:rPr>
        <w:t>;</w:t>
      </w:r>
    </w:p>
    <w:p w:rsidR="00933690" w:rsidRPr="001E3020" w:rsidRDefault="00933690" w:rsidP="00066961">
      <w:pPr>
        <w:pStyle w:val="Tekstpodstawowy31"/>
        <w:numPr>
          <w:ilvl w:val="1"/>
          <w:numId w:val="4"/>
        </w:numPr>
        <w:tabs>
          <w:tab w:val="clear" w:pos="1800"/>
          <w:tab w:val="left" w:pos="426"/>
        </w:tabs>
        <w:spacing w:line="360" w:lineRule="auto"/>
        <w:ind w:left="851" w:hanging="218"/>
        <w:rPr>
          <w:rFonts w:ascii="Times New Roman" w:hAnsi="Times New Roman" w:cs="Times New Roman"/>
        </w:rPr>
      </w:pPr>
      <w:r w:rsidRPr="001E3020">
        <w:rPr>
          <w:rFonts w:ascii="Times New Roman" w:hAnsi="Times New Roman" w:cs="Times New Roman"/>
        </w:rPr>
        <w:t>zastosować się do innych instrukcji i regulaminów, jeżeli odnoszą się one do zaistniałego przypadku</w:t>
      </w:r>
      <w:r w:rsidR="0016246A">
        <w:rPr>
          <w:rFonts w:ascii="Times New Roman" w:hAnsi="Times New Roman" w:cs="Times New Roman"/>
        </w:rPr>
        <w:t>;</w:t>
      </w:r>
    </w:p>
    <w:p w:rsidR="00933690" w:rsidRPr="001E3020" w:rsidRDefault="00933690" w:rsidP="00066961">
      <w:pPr>
        <w:pStyle w:val="Tekstpodstawowy31"/>
        <w:numPr>
          <w:ilvl w:val="1"/>
          <w:numId w:val="4"/>
        </w:numPr>
        <w:tabs>
          <w:tab w:val="clear" w:pos="1800"/>
          <w:tab w:val="left" w:pos="426"/>
        </w:tabs>
        <w:spacing w:line="360" w:lineRule="auto"/>
        <w:ind w:left="851" w:hanging="218"/>
        <w:rPr>
          <w:rFonts w:ascii="Times New Roman" w:hAnsi="Times New Roman" w:cs="Times New Roman"/>
        </w:rPr>
      </w:pPr>
      <w:r w:rsidRPr="001E3020">
        <w:rPr>
          <w:rFonts w:ascii="Times New Roman" w:hAnsi="Times New Roman" w:cs="Times New Roman"/>
        </w:rPr>
        <w:t>udokumentować wstępnie zaistniałe naruszenie</w:t>
      </w:r>
      <w:r w:rsidR="007A2015">
        <w:rPr>
          <w:rFonts w:ascii="Times New Roman" w:hAnsi="Times New Roman" w:cs="Times New Roman"/>
        </w:rPr>
        <w:t>;</w:t>
      </w:r>
    </w:p>
    <w:p w:rsidR="00933690" w:rsidRPr="001E3020" w:rsidRDefault="00933690" w:rsidP="00066961">
      <w:pPr>
        <w:pStyle w:val="Tekstpodstawowy31"/>
        <w:numPr>
          <w:ilvl w:val="1"/>
          <w:numId w:val="4"/>
        </w:numPr>
        <w:tabs>
          <w:tab w:val="clear" w:pos="1800"/>
          <w:tab w:val="left" w:pos="426"/>
        </w:tabs>
        <w:spacing w:line="360" w:lineRule="auto"/>
        <w:ind w:left="851" w:hanging="218"/>
        <w:rPr>
          <w:rFonts w:ascii="Times New Roman" w:hAnsi="Times New Roman" w:cs="Times New Roman"/>
        </w:rPr>
      </w:pPr>
      <w:r w:rsidRPr="001E3020">
        <w:rPr>
          <w:rFonts w:ascii="Times New Roman" w:hAnsi="Times New Roman" w:cs="Times New Roman"/>
        </w:rPr>
        <w:t>nie opuszczać bez uzasadnionej potrzeby miejsca zdarzenia do czasu przybycia osoby upoważnionej.</w:t>
      </w:r>
    </w:p>
    <w:p w:rsidR="00933690" w:rsidRPr="001E3020" w:rsidRDefault="0065744A" w:rsidP="003C1E1E">
      <w:pPr>
        <w:pBdr>
          <w:top w:val="nil"/>
          <w:left w:val="nil"/>
          <w:bottom w:val="nil"/>
          <w:right w:val="nil"/>
          <w:between w:val="nil"/>
        </w:pBdr>
        <w:spacing w:line="360" w:lineRule="auto"/>
        <w:jc w:val="both"/>
      </w:pPr>
      <w:r>
        <w:t>4</w:t>
      </w:r>
      <w:r w:rsidR="003C1E1E" w:rsidRPr="001E3020">
        <w:t xml:space="preserve">. </w:t>
      </w:r>
      <w:r w:rsidR="00933690" w:rsidRPr="001E3020">
        <w:t>Każdorazowo po otrzymaniu informacji o zaistnieniu lub możliwości zaistnienia naruszenia zasad ochrony danych osobowych Administrator dokonuje oceny, czy zaistniałe naruszenie mogło spowodować ryzyko naruszenia praw lub wolności osoby fizycznej, której dane dotyczą. Czynności te ujęte są w raporcie</w:t>
      </w:r>
      <w:r w:rsidR="00933690" w:rsidRPr="001E3020">
        <w:rPr>
          <w:lang w:eastAsia="pl-PL"/>
        </w:rPr>
        <w:t xml:space="preserve"> z naruszenia bezpieczeństwa zasad ochrony danych osobowych</w:t>
      </w:r>
      <w:r w:rsidR="00933690" w:rsidRPr="001E3020">
        <w:t xml:space="preserve">. W przypadku stwierdzenia wystąpienia naruszenia ochrony danych osobowych, </w:t>
      </w:r>
      <w:r w:rsidR="00CF2BEB" w:rsidRPr="001E3020">
        <w:t>stosownie do przepisów dokonuje zgłoszenie do Prezesa Urzędu Ochrony Danych osobowych lub informuje podmiot uprawniony.</w:t>
      </w:r>
    </w:p>
    <w:p w:rsidR="00933690" w:rsidRPr="001E3020" w:rsidRDefault="0065744A" w:rsidP="00933690">
      <w:pPr>
        <w:pBdr>
          <w:top w:val="nil"/>
          <w:left w:val="nil"/>
          <w:bottom w:val="nil"/>
          <w:right w:val="nil"/>
          <w:between w:val="nil"/>
        </w:pBdr>
        <w:spacing w:line="360" w:lineRule="auto"/>
        <w:jc w:val="both"/>
      </w:pPr>
      <w:r>
        <w:t>5</w:t>
      </w:r>
      <w:r w:rsidR="003C1E1E" w:rsidRPr="001E3020">
        <w:t>.</w:t>
      </w:r>
      <w:r w:rsidR="006075AE">
        <w:t xml:space="preserve"> </w:t>
      </w:r>
      <w:r w:rsidR="00933690" w:rsidRPr="001E3020">
        <w:t xml:space="preserve">Administrator </w:t>
      </w:r>
      <w:r w:rsidR="00893195" w:rsidRPr="001E3020">
        <w:t>oraz</w:t>
      </w:r>
      <w:r w:rsidR="00933690" w:rsidRPr="001E3020">
        <w:t xml:space="preserve"> IOD prowadzi postępowanie wyjaśniające w toku, którego:</w:t>
      </w:r>
    </w:p>
    <w:p w:rsidR="00933690" w:rsidRPr="001E3020" w:rsidRDefault="00933690" w:rsidP="00066961">
      <w:pPr>
        <w:pStyle w:val="Akapitzlist"/>
        <w:numPr>
          <w:ilvl w:val="0"/>
          <w:numId w:val="7"/>
        </w:numPr>
        <w:suppressAutoHyphens w:val="0"/>
        <w:spacing w:after="160" w:line="360" w:lineRule="auto"/>
        <w:contextualSpacing/>
        <w:jc w:val="both"/>
      </w:pPr>
      <w:r w:rsidRPr="001E3020">
        <w:t>ustala zakres i przyczyny incydentu oraz jego ewentualne skutki;</w:t>
      </w:r>
    </w:p>
    <w:p w:rsidR="00933690" w:rsidRPr="001E3020" w:rsidRDefault="00933690" w:rsidP="00066961">
      <w:pPr>
        <w:pStyle w:val="Akapitzlist"/>
        <w:numPr>
          <w:ilvl w:val="0"/>
          <w:numId w:val="7"/>
        </w:numPr>
        <w:suppressAutoHyphens w:val="0"/>
        <w:spacing w:after="160" w:line="360" w:lineRule="auto"/>
        <w:contextualSpacing/>
        <w:jc w:val="both"/>
      </w:pPr>
      <w:r w:rsidRPr="001E3020">
        <w:t>proponuje ewentualne działania zaradcze;</w:t>
      </w:r>
    </w:p>
    <w:p w:rsidR="00933690" w:rsidRPr="001E3020" w:rsidRDefault="00933690" w:rsidP="00066961">
      <w:pPr>
        <w:pStyle w:val="Akapitzlist"/>
        <w:numPr>
          <w:ilvl w:val="0"/>
          <w:numId w:val="7"/>
        </w:numPr>
        <w:suppressAutoHyphens w:val="0"/>
        <w:spacing w:after="160" w:line="360" w:lineRule="auto"/>
        <w:contextualSpacing/>
        <w:jc w:val="both"/>
      </w:pPr>
      <w:r w:rsidRPr="001E3020">
        <w:t>zaleca szereg działań mających na celu przywrócenia prawidłowego działania organizacji po wystąpieniu incydentu;</w:t>
      </w:r>
    </w:p>
    <w:p w:rsidR="00933690" w:rsidRPr="001E3020" w:rsidRDefault="00933690" w:rsidP="0016246A">
      <w:pPr>
        <w:pStyle w:val="Akapitzlist"/>
        <w:numPr>
          <w:ilvl w:val="0"/>
          <w:numId w:val="7"/>
        </w:numPr>
        <w:suppressAutoHyphens w:val="0"/>
        <w:spacing w:line="360" w:lineRule="auto"/>
        <w:contextualSpacing/>
        <w:jc w:val="both"/>
      </w:pPr>
      <w:r w:rsidRPr="001E3020">
        <w:t>rekomenduje działania mające na celu zapobieganie podobnym incydentom w przyszłości lub zmniejszenie strat w momencie ich zaistnienia</w:t>
      </w:r>
      <w:r w:rsidR="006075AE">
        <w:t>;</w:t>
      </w:r>
    </w:p>
    <w:p w:rsidR="006075AE" w:rsidRPr="006075AE" w:rsidRDefault="00CF2BEB" w:rsidP="006075AE">
      <w:pPr>
        <w:numPr>
          <w:ilvl w:val="0"/>
          <w:numId w:val="7"/>
        </w:numPr>
        <w:suppressAutoHyphens w:val="0"/>
        <w:spacing w:after="59" w:line="360" w:lineRule="auto"/>
        <w:ind w:right="16"/>
        <w:jc w:val="both"/>
      </w:pPr>
      <w:r w:rsidRPr="006075AE">
        <w:t>prowadzi ewidencję naruszeń ochrony danych osobowych</w:t>
      </w:r>
      <w:r w:rsidR="006075AE" w:rsidRPr="006075AE">
        <w:t>.</w:t>
      </w:r>
      <w:r w:rsidRPr="006075AE">
        <w:t xml:space="preserve"> </w:t>
      </w:r>
    </w:p>
    <w:p w:rsidR="00CF2BEB" w:rsidRPr="006075AE" w:rsidRDefault="006075AE" w:rsidP="0065744A">
      <w:pPr>
        <w:numPr>
          <w:ilvl w:val="0"/>
          <w:numId w:val="49"/>
        </w:numPr>
        <w:suppressAutoHyphens w:val="0"/>
        <w:spacing w:after="59" w:line="360" w:lineRule="auto"/>
        <w:ind w:right="16"/>
        <w:jc w:val="both"/>
      </w:pPr>
      <w:r w:rsidRPr="006075AE">
        <w:t xml:space="preserve">W </w:t>
      </w:r>
      <w:r w:rsidR="00CF2BEB" w:rsidRPr="006075AE">
        <w:t>ewidencję naruszeń ochrony danych osobowych wpisuje się wszystkie naruszenia, które podlegają lub nie podlegają zgłoszeniu do organu nadzorczego</w:t>
      </w:r>
      <w:r w:rsidR="0016246A">
        <w:t>.</w:t>
      </w:r>
    </w:p>
    <w:p w:rsidR="006075AE" w:rsidRDefault="00CF2BEB" w:rsidP="0065744A">
      <w:pPr>
        <w:numPr>
          <w:ilvl w:val="0"/>
          <w:numId w:val="49"/>
        </w:numPr>
        <w:suppressAutoHyphens w:val="0"/>
        <w:spacing w:after="56" w:line="360" w:lineRule="auto"/>
        <w:ind w:right="16"/>
        <w:jc w:val="both"/>
      </w:pPr>
      <w:r w:rsidRPr="006075AE">
        <w:t>Jakiekolwiek próby powstrzymania osoby uprawnionej lub pracownika przed zgłoszeniem</w:t>
      </w:r>
      <w:r w:rsidRPr="001E3020">
        <w:t xml:space="preserve"> naruszenia lub podejrzenia naruszenia bezpieczeństwa danych są zabronione mogą powodować konsekwencje dyscyplinarne lub karne w stosunku do osób podejmujących takie działanie.</w:t>
      </w:r>
    </w:p>
    <w:p w:rsidR="006075AE" w:rsidRDefault="00CF2BEB" w:rsidP="0065744A">
      <w:pPr>
        <w:numPr>
          <w:ilvl w:val="0"/>
          <w:numId w:val="49"/>
        </w:numPr>
        <w:suppressAutoHyphens w:val="0"/>
        <w:spacing w:after="56" w:line="360" w:lineRule="auto"/>
        <w:ind w:right="16"/>
        <w:jc w:val="both"/>
      </w:pPr>
      <w:r w:rsidRPr="001E3020">
        <w:lastRenderedPageBreak/>
        <w:t xml:space="preserve">Podobnym konsekwencjom podlegają próby karania osób uprawnionych lub pracowników za zgłoszenie naruszenia lub podejrzenia naruszenia. </w:t>
      </w:r>
    </w:p>
    <w:p w:rsidR="00CF2BEB" w:rsidRPr="001E3020" w:rsidRDefault="006075AE" w:rsidP="0065744A">
      <w:pPr>
        <w:numPr>
          <w:ilvl w:val="0"/>
          <w:numId w:val="49"/>
        </w:numPr>
        <w:suppressAutoHyphens w:val="0"/>
        <w:spacing w:after="56" w:line="360" w:lineRule="auto"/>
        <w:ind w:right="16"/>
        <w:jc w:val="both"/>
      </w:pPr>
      <w:r>
        <w:t xml:space="preserve">Administrator </w:t>
      </w:r>
      <w:r w:rsidR="00CF2BEB" w:rsidRPr="001E3020">
        <w:t>chroni wszystkie osoby uprawnione lub pracowników zgłaszających w dobrej wierze podejrzenia zagrożenia lub naruszenia bezpieczeństwa danych, niezależnie od zasadności tych podejrzeń.</w:t>
      </w:r>
    </w:p>
    <w:p w:rsidR="00FE6D74" w:rsidRPr="008D4682" w:rsidRDefault="008D4682" w:rsidP="008D4682">
      <w:pPr>
        <w:pStyle w:val="Nagwek1"/>
        <w:numPr>
          <w:ilvl w:val="0"/>
          <w:numId w:val="0"/>
        </w:numPr>
        <w:ind w:left="432" w:hanging="432"/>
        <w:rPr>
          <w:rFonts w:ascii="Times New Roman" w:hAnsi="Times New Roman" w:cs="Times New Roman"/>
          <w:sz w:val="24"/>
        </w:rPr>
      </w:pPr>
      <w:bookmarkStart w:id="23" w:name="_Toc45200200"/>
      <w:r w:rsidRPr="008D4682">
        <w:rPr>
          <w:rFonts w:ascii="Times New Roman" w:hAnsi="Times New Roman" w:cs="Times New Roman"/>
          <w:sz w:val="24"/>
        </w:rPr>
        <w:t>§ 1</w:t>
      </w:r>
      <w:r w:rsidR="00FE63A7">
        <w:rPr>
          <w:rFonts w:ascii="Times New Roman" w:hAnsi="Times New Roman" w:cs="Times New Roman"/>
          <w:sz w:val="24"/>
        </w:rPr>
        <w:t>2</w:t>
      </w:r>
      <w:r w:rsidRPr="008D4682">
        <w:rPr>
          <w:rFonts w:ascii="Times New Roman" w:hAnsi="Times New Roman" w:cs="Times New Roman"/>
          <w:sz w:val="24"/>
        </w:rPr>
        <w:t xml:space="preserve"> </w:t>
      </w:r>
      <w:r w:rsidR="00FE6D74" w:rsidRPr="008D4682">
        <w:rPr>
          <w:rFonts w:ascii="Times New Roman" w:hAnsi="Times New Roman" w:cs="Times New Roman"/>
          <w:sz w:val="24"/>
        </w:rPr>
        <w:t>Zgłaszanie naruszeń</w:t>
      </w:r>
      <w:bookmarkEnd w:id="23"/>
    </w:p>
    <w:p w:rsidR="00CC1164" w:rsidRDefault="00893195" w:rsidP="00CC1164">
      <w:pPr>
        <w:numPr>
          <w:ilvl w:val="0"/>
          <w:numId w:val="31"/>
        </w:numPr>
        <w:suppressAutoHyphens w:val="0"/>
        <w:spacing w:before="240" w:after="17" w:line="360" w:lineRule="auto"/>
        <w:ind w:right="16" w:hanging="275"/>
        <w:jc w:val="both"/>
      </w:pPr>
      <w:bookmarkStart w:id="24" w:name="_Hlk37425976"/>
      <w:r w:rsidRPr="001E3020">
        <w:t>Administrator Danych</w:t>
      </w:r>
      <w:r w:rsidR="00FE6D74" w:rsidRPr="001E3020">
        <w:t xml:space="preserve"> </w:t>
      </w:r>
      <w:bookmarkEnd w:id="24"/>
      <w:r w:rsidR="00FE6D74" w:rsidRPr="001E3020">
        <w:t>po zgłoszeniu naruszenia ochrony danych osobowych bada czy naruszenie wystąpiło</w:t>
      </w:r>
      <w:r w:rsidR="00CC1164">
        <w:t>.</w:t>
      </w:r>
    </w:p>
    <w:p w:rsidR="00FE6D74" w:rsidRPr="001E3020" w:rsidRDefault="00CC1164" w:rsidP="00CC1164">
      <w:pPr>
        <w:numPr>
          <w:ilvl w:val="0"/>
          <w:numId w:val="31"/>
        </w:numPr>
        <w:suppressAutoHyphens w:val="0"/>
        <w:spacing w:after="17" w:line="360" w:lineRule="auto"/>
        <w:ind w:right="16" w:hanging="275"/>
        <w:jc w:val="both"/>
      </w:pPr>
      <w:r>
        <w:t>W przypadku stwierdzenia naruszenia</w:t>
      </w:r>
      <w:r w:rsidR="00FE6D74" w:rsidRPr="001E3020">
        <w:t xml:space="preserve"> </w:t>
      </w:r>
      <w:r>
        <w:t xml:space="preserve">IOD </w:t>
      </w:r>
      <w:r w:rsidR="00FE6D74" w:rsidRPr="001E3020">
        <w:t>przeprowadza ocenę naruszenia pod kątem wystąpienia ryzyka naruszenia praw i wolności osób fizycznych.</w:t>
      </w:r>
    </w:p>
    <w:p w:rsidR="00FE6D74" w:rsidRPr="001E3020" w:rsidRDefault="00893195" w:rsidP="00FE6D74">
      <w:pPr>
        <w:numPr>
          <w:ilvl w:val="0"/>
          <w:numId w:val="31"/>
        </w:numPr>
        <w:suppressAutoHyphens w:val="0"/>
        <w:spacing w:after="17" w:line="360" w:lineRule="auto"/>
        <w:ind w:right="16" w:hanging="275"/>
        <w:jc w:val="both"/>
      </w:pPr>
      <w:r w:rsidRPr="001E3020">
        <w:t xml:space="preserve">Administrator Danych </w:t>
      </w:r>
      <w:r w:rsidR="00FE6D74" w:rsidRPr="001E3020">
        <w:t xml:space="preserve">w przypadku stwierdzenia naruszenia bezpieczeństwa, które nie </w:t>
      </w:r>
      <w:r w:rsidR="00DA4FC9">
        <w:t>spowodowało</w:t>
      </w:r>
      <w:r w:rsidR="00FE6D74" w:rsidRPr="001E3020">
        <w:t xml:space="preserve"> ryzyk</w:t>
      </w:r>
      <w:r w:rsidR="00DA4FC9">
        <w:t>a</w:t>
      </w:r>
      <w:r w:rsidR="00FE6D74" w:rsidRPr="001E3020">
        <w:t xml:space="preserve"> naruszenia praw i wolności osób fizycznych lub jest to mało prawdopodobne, nie zgłasza naruszeni</w:t>
      </w:r>
      <w:r w:rsidR="00DA4FC9">
        <w:t>a</w:t>
      </w:r>
      <w:r w:rsidR="00FE6D74" w:rsidRPr="001E3020">
        <w:t xml:space="preserve"> organowi nadzoru</w:t>
      </w:r>
      <w:r w:rsidR="00DA4FC9">
        <w:t>,</w:t>
      </w:r>
      <w:r w:rsidR="00FE6D74" w:rsidRPr="001E3020">
        <w:t xml:space="preserve"> a naruszenie wpisuje się do prowadzonej ewidencji naruszeń.</w:t>
      </w:r>
    </w:p>
    <w:p w:rsidR="00FE6D74" w:rsidRPr="001E3020" w:rsidRDefault="00FE6D74" w:rsidP="00FE6D74">
      <w:pPr>
        <w:spacing w:line="360" w:lineRule="auto"/>
        <w:ind w:left="392" w:right="16" w:hanging="280"/>
      </w:pPr>
      <w:r w:rsidRPr="001E3020">
        <w:t xml:space="preserve">3, W przypadku stwierdzenia naruszenia bezpieczeństwa i gdy występuje ryzyko naruszenia praw i wolności osób fizycznych, </w:t>
      </w:r>
      <w:r w:rsidR="00893195" w:rsidRPr="001E3020">
        <w:t>Administrator Danych</w:t>
      </w:r>
      <w:r w:rsidRPr="001E3020">
        <w:t>:</w:t>
      </w:r>
    </w:p>
    <w:p w:rsidR="00FE6D74" w:rsidRPr="001E3020" w:rsidRDefault="00FE6D74" w:rsidP="00FE6D74">
      <w:pPr>
        <w:numPr>
          <w:ilvl w:val="1"/>
          <w:numId w:val="31"/>
        </w:numPr>
        <w:suppressAutoHyphens w:val="0"/>
        <w:spacing w:after="17" w:line="360" w:lineRule="auto"/>
        <w:ind w:left="670" w:right="16" w:hanging="270"/>
        <w:jc w:val="both"/>
      </w:pPr>
      <w:r w:rsidRPr="001E3020">
        <w:t>zgłaszania naruszenie organowi nadzorczemu;</w:t>
      </w:r>
    </w:p>
    <w:p w:rsidR="00FE6D74" w:rsidRPr="001E3020" w:rsidRDefault="00FE6D74" w:rsidP="00FE6D74">
      <w:pPr>
        <w:numPr>
          <w:ilvl w:val="1"/>
          <w:numId w:val="31"/>
        </w:numPr>
        <w:suppressAutoHyphens w:val="0"/>
        <w:spacing w:after="17" w:line="360" w:lineRule="auto"/>
        <w:ind w:left="670" w:right="16" w:hanging="270"/>
        <w:jc w:val="both"/>
      </w:pPr>
      <w:r w:rsidRPr="001E3020">
        <w:t>powiadamia osoby, której dane dotyczą o naruszeniu;</w:t>
      </w:r>
    </w:p>
    <w:p w:rsidR="00FE6D74" w:rsidRPr="001E3020" w:rsidRDefault="00893195" w:rsidP="00FE6D74">
      <w:pPr>
        <w:numPr>
          <w:ilvl w:val="0"/>
          <w:numId w:val="32"/>
        </w:numPr>
        <w:suppressAutoHyphens w:val="0"/>
        <w:spacing w:after="17" w:line="360" w:lineRule="auto"/>
        <w:ind w:right="16" w:hanging="275"/>
        <w:jc w:val="both"/>
      </w:pPr>
      <w:r w:rsidRPr="001E3020">
        <w:t>Administrator Danych</w:t>
      </w:r>
      <w:r w:rsidR="00FE6D74" w:rsidRPr="001E3020">
        <w:t xml:space="preserve"> w przypadku stwierdzenia naruszenia podejmowanie działań mających na celu przeciwdziałanie skutkom naruszenia i zapobieganie im w przyszłości.</w:t>
      </w:r>
    </w:p>
    <w:p w:rsidR="00CF2BEB" w:rsidRPr="001E3020" w:rsidRDefault="00FE6D74" w:rsidP="00FE6D74">
      <w:pPr>
        <w:numPr>
          <w:ilvl w:val="0"/>
          <w:numId w:val="32"/>
        </w:numPr>
        <w:suppressAutoHyphens w:val="0"/>
        <w:spacing w:after="103" w:line="360" w:lineRule="auto"/>
        <w:ind w:right="16" w:hanging="275"/>
        <w:jc w:val="both"/>
      </w:pPr>
      <w:r w:rsidRPr="001E3020">
        <w:t xml:space="preserve">Ewidencje naruszeń i związaną z tym dokumentację prowadzi </w:t>
      </w:r>
      <w:r w:rsidR="002C77FC">
        <w:t>S</w:t>
      </w:r>
      <w:r w:rsidRPr="001E3020">
        <w:t>ekretarz</w:t>
      </w:r>
      <w:r w:rsidR="002C77FC">
        <w:t xml:space="preserve"> Powiatu</w:t>
      </w:r>
      <w:r w:rsidR="006075AE">
        <w:t>.</w:t>
      </w:r>
    </w:p>
    <w:p w:rsidR="00C77156" w:rsidRPr="001E3020" w:rsidRDefault="00933690" w:rsidP="00B505C6">
      <w:pPr>
        <w:pStyle w:val="Nagwek1"/>
        <w:numPr>
          <w:ilvl w:val="0"/>
          <w:numId w:val="0"/>
        </w:numPr>
        <w:ind w:left="432" w:hanging="432"/>
        <w:rPr>
          <w:rFonts w:ascii="Times New Roman" w:hAnsi="Times New Roman" w:cs="Times New Roman"/>
          <w:sz w:val="24"/>
        </w:rPr>
      </w:pPr>
      <w:bookmarkStart w:id="25" w:name="__RefHeading__2075_1952289205"/>
      <w:bookmarkStart w:id="26" w:name="__RefHeading__2360_1952289205"/>
      <w:bookmarkStart w:id="27" w:name="__RefHeading__2077_1952289205"/>
      <w:bookmarkStart w:id="28" w:name="__RefHeading__2362_1952289205"/>
      <w:bookmarkStart w:id="29" w:name="_Toc45200201"/>
      <w:bookmarkEnd w:id="25"/>
      <w:bookmarkEnd w:id="26"/>
      <w:bookmarkEnd w:id="27"/>
      <w:bookmarkEnd w:id="28"/>
      <w:r w:rsidRPr="001E3020">
        <w:rPr>
          <w:rFonts w:ascii="Times New Roman" w:hAnsi="Times New Roman" w:cs="Times New Roman"/>
          <w:sz w:val="24"/>
        </w:rPr>
        <w:t xml:space="preserve">§ </w:t>
      </w:r>
      <w:r w:rsidR="005343A6" w:rsidRPr="001E3020">
        <w:rPr>
          <w:rFonts w:ascii="Times New Roman" w:hAnsi="Times New Roman" w:cs="Times New Roman"/>
          <w:sz w:val="24"/>
        </w:rPr>
        <w:t>1</w:t>
      </w:r>
      <w:r w:rsidR="00FE63A7">
        <w:rPr>
          <w:rFonts w:ascii="Times New Roman" w:hAnsi="Times New Roman" w:cs="Times New Roman"/>
          <w:sz w:val="24"/>
        </w:rPr>
        <w:t>3</w:t>
      </w:r>
      <w:r w:rsidRPr="001E3020">
        <w:rPr>
          <w:rFonts w:ascii="Times New Roman" w:hAnsi="Times New Roman" w:cs="Times New Roman"/>
          <w:sz w:val="24"/>
        </w:rPr>
        <w:t xml:space="preserve">. </w:t>
      </w:r>
      <w:r w:rsidR="00C77156" w:rsidRPr="001E3020">
        <w:rPr>
          <w:rFonts w:ascii="Times New Roman" w:hAnsi="Times New Roman" w:cs="Times New Roman"/>
          <w:sz w:val="24"/>
        </w:rPr>
        <w:t>Monitorowanie zabezpieczeń</w:t>
      </w:r>
      <w:bookmarkEnd w:id="29"/>
    </w:p>
    <w:p w:rsidR="00C77156" w:rsidRPr="001E3020" w:rsidRDefault="00C77156" w:rsidP="0016246A">
      <w:pPr>
        <w:widowControl w:val="0"/>
        <w:numPr>
          <w:ilvl w:val="0"/>
          <w:numId w:val="3"/>
        </w:numPr>
        <w:tabs>
          <w:tab w:val="left" w:pos="426"/>
        </w:tabs>
        <w:autoSpaceDE w:val="0"/>
        <w:spacing w:before="240" w:line="360" w:lineRule="auto"/>
        <w:jc w:val="both"/>
      </w:pPr>
      <w:r w:rsidRPr="001E3020">
        <w:t>Prawo do monitorowania systemu zabezpieczeń posiad</w:t>
      </w:r>
      <w:r w:rsidR="00A847FE" w:rsidRPr="001E3020">
        <w:t xml:space="preserve">ają, zgodnie </w:t>
      </w:r>
      <w:r w:rsidRPr="001E3020">
        <w:t>z zakresem czynności:</w:t>
      </w:r>
    </w:p>
    <w:p w:rsidR="00C77156" w:rsidRPr="001E3020" w:rsidRDefault="00A847FE" w:rsidP="0016246A">
      <w:pPr>
        <w:widowControl w:val="0"/>
        <w:numPr>
          <w:ilvl w:val="1"/>
          <w:numId w:val="44"/>
        </w:numPr>
        <w:tabs>
          <w:tab w:val="left" w:pos="426"/>
        </w:tabs>
        <w:autoSpaceDE w:val="0"/>
        <w:spacing w:line="360" w:lineRule="auto"/>
        <w:jc w:val="both"/>
      </w:pPr>
      <w:r w:rsidRPr="001E3020">
        <w:t>A</w:t>
      </w:r>
      <w:r w:rsidR="00C77156" w:rsidRPr="001E3020">
        <w:t xml:space="preserve">dministrator </w:t>
      </w:r>
      <w:r w:rsidR="003C6BAF" w:rsidRPr="001E3020">
        <w:t>d</w:t>
      </w:r>
      <w:r w:rsidRPr="001E3020">
        <w:t>anych osobowych</w:t>
      </w:r>
      <w:r w:rsidR="00933690" w:rsidRPr="001E3020">
        <w:t xml:space="preserve"> (lub </w:t>
      </w:r>
      <w:r w:rsidR="0016246A">
        <w:t>osoba przez niego wyznaczona</w:t>
      </w:r>
      <w:r w:rsidR="00933690" w:rsidRPr="001E3020">
        <w:t>)</w:t>
      </w:r>
      <w:r w:rsidR="0016246A">
        <w:t>;</w:t>
      </w:r>
    </w:p>
    <w:p w:rsidR="00A847FE" w:rsidRPr="001E3020" w:rsidRDefault="00A847FE" w:rsidP="0016246A">
      <w:pPr>
        <w:widowControl w:val="0"/>
        <w:numPr>
          <w:ilvl w:val="1"/>
          <w:numId w:val="44"/>
        </w:numPr>
        <w:tabs>
          <w:tab w:val="left" w:pos="426"/>
        </w:tabs>
        <w:autoSpaceDE w:val="0"/>
        <w:spacing w:line="360" w:lineRule="auto"/>
        <w:jc w:val="both"/>
      </w:pPr>
      <w:r w:rsidRPr="001E3020">
        <w:t>Inspektor Ochrony Danych</w:t>
      </w:r>
      <w:r w:rsidR="0016246A">
        <w:t>;</w:t>
      </w:r>
    </w:p>
    <w:p w:rsidR="00C77156" w:rsidRPr="001E3020" w:rsidRDefault="00487AA5" w:rsidP="0016246A">
      <w:pPr>
        <w:widowControl w:val="0"/>
        <w:numPr>
          <w:ilvl w:val="1"/>
          <w:numId w:val="44"/>
        </w:numPr>
        <w:tabs>
          <w:tab w:val="left" w:pos="426"/>
        </w:tabs>
        <w:autoSpaceDE w:val="0"/>
        <w:spacing w:line="360" w:lineRule="auto"/>
        <w:jc w:val="both"/>
      </w:pPr>
      <w:r w:rsidRPr="001E3020">
        <w:t>ASI</w:t>
      </w:r>
      <w:r w:rsidR="00C77156" w:rsidRPr="001E3020">
        <w:t>.</w:t>
      </w:r>
    </w:p>
    <w:p w:rsidR="00C77156" w:rsidRPr="001E3020" w:rsidRDefault="00C77156" w:rsidP="00066961">
      <w:pPr>
        <w:widowControl w:val="0"/>
        <w:numPr>
          <w:ilvl w:val="0"/>
          <w:numId w:val="3"/>
        </w:numPr>
        <w:tabs>
          <w:tab w:val="left" w:pos="426"/>
        </w:tabs>
        <w:autoSpaceDE w:val="0"/>
        <w:spacing w:line="360" w:lineRule="auto"/>
        <w:jc w:val="both"/>
      </w:pPr>
      <w:r w:rsidRPr="001E3020">
        <w:t>W ramach kontroli należy zwracać szczególna uwagę na:</w:t>
      </w:r>
    </w:p>
    <w:p w:rsidR="00C77156" w:rsidRPr="001E3020" w:rsidRDefault="00C77156" w:rsidP="00066961">
      <w:pPr>
        <w:widowControl w:val="0"/>
        <w:numPr>
          <w:ilvl w:val="0"/>
          <w:numId w:val="2"/>
        </w:numPr>
        <w:tabs>
          <w:tab w:val="left" w:pos="1418"/>
        </w:tabs>
        <w:autoSpaceDE w:val="0"/>
        <w:spacing w:line="360" w:lineRule="auto"/>
        <w:ind w:left="1418" w:hanging="338"/>
        <w:jc w:val="both"/>
      </w:pPr>
      <w:r w:rsidRPr="001E3020">
        <w:t>okresowe sprawdzanie kopii bezpieczeństwa pod względem przydatności do możliwości odtwarzania danych</w:t>
      </w:r>
      <w:r w:rsidR="0016246A">
        <w:t>;</w:t>
      </w:r>
    </w:p>
    <w:p w:rsidR="0065744A" w:rsidRDefault="00060DD7" w:rsidP="0065744A">
      <w:pPr>
        <w:widowControl w:val="0"/>
        <w:numPr>
          <w:ilvl w:val="0"/>
          <w:numId w:val="2"/>
        </w:numPr>
        <w:tabs>
          <w:tab w:val="left" w:pos="1418"/>
        </w:tabs>
        <w:autoSpaceDE w:val="0"/>
        <w:spacing w:line="360" w:lineRule="auto"/>
        <w:ind w:left="1418" w:hanging="338"/>
        <w:jc w:val="both"/>
      </w:pPr>
      <w:r w:rsidRPr="001E3020">
        <w:t>przestrzeganie przepisów dotyczących ochrony danych osobowych</w:t>
      </w:r>
      <w:r w:rsidR="0016246A">
        <w:t>;</w:t>
      </w:r>
    </w:p>
    <w:p w:rsidR="00C77156" w:rsidRPr="001E3020" w:rsidRDefault="00C77156" w:rsidP="0065744A">
      <w:pPr>
        <w:widowControl w:val="0"/>
        <w:numPr>
          <w:ilvl w:val="0"/>
          <w:numId w:val="2"/>
        </w:numPr>
        <w:tabs>
          <w:tab w:val="left" w:pos="1418"/>
        </w:tabs>
        <w:autoSpaceDE w:val="0"/>
        <w:spacing w:line="360" w:lineRule="auto"/>
        <w:ind w:left="1418" w:hanging="338"/>
        <w:jc w:val="both"/>
      </w:pPr>
      <w:r w:rsidRPr="001E3020">
        <w:t>kontrol</w:t>
      </w:r>
      <w:r w:rsidR="003C6BAF" w:rsidRPr="001E3020">
        <w:t>ę</w:t>
      </w:r>
      <w:r w:rsidRPr="001E3020">
        <w:t xml:space="preserve"> ewidencji nośników danych</w:t>
      </w:r>
      <w:r w:rsidR="0016246A">
        <w:t>;</w:t>
      </w:r>
    </w:p>
    <w:p w:rsidR="00C77156" w:rsidRPr="001E3020" w:rsidRDefault="00C77156" w:rsidP="00066961">
      <w:pPr>
        <w:widowControl w:val="0"/>
        <w:numPr>
          <w:ilvl w:val="0"/>
          <w:numId w:val="2"/>
        </w:numPr>
        <w:tabs>
          <w:tab w:val="left" w:pos="426"/>
        </w:tabs>
        <w:autoSpaceDE w:val="0"/>
        <w:spacing w:line="360" w:lineRule="auto"/>
        <w:ind w:firstLine="360"/>
        <w:jc w:val="both"/>
      </w:pPr>
      <w:r w:rsidRPr="001E3020">
        <w:lastRenderedPageBreak/>
        <w:t>kontrol</w:t>
      </w:r>
      <w:r w:rsidR="003C6BAF" w:rsidRPr="001E3020">
        <w:t>ę</w:t>
      </w:r>
      <w:r w:rsidRPr="001E3020">
        <w:t xml:space="preserve"> właściw</w:t>
      </w:r>
      <w:r w:rsidR="00060DD7" w:rsidRPr="001E3020">
        <w:t>ej częstotliwości zmiany haseł</w:t>
      </w:r>
      <w:r w:rsidR="0016246A">
        <w:t>;</w:t>
      </w:r>
    </w:p>
    <w:p w:rsidR="00933690" w:rsidRPr="001E3020" w:rsidRDefault="0016246A" w:rsidP="00066961">
      <w:pPr>
        <w:widowControl w:val="0"/>
        <w:numPr>
          <w:ilvl w:val="0"/>
          <w:numId w:val="2"/>
        </w:numPr>
        <w:tabs>
          <w:tab w:val="left" w:pos="426"/>
        </w:tabs>
        <w:autoSpaceDE w:val="0"/>
        <w:spacing w:line="360" w:lineRule="auto"/>
        <w:ind w:firstLine="360"/>
        <w:jc w:val="both"/>
      </w:pPr>
      <w:r>
        <w:t>s</w:t>
      </w:r>
      <w:r w:rsidR="00933690" w:rsidRPr="001E3020">
        <w:t>pełnianie obowiązków informacyjnych RODO.</w:t>
      </w:r>
    </w:p>
    <w:p w:rsidR="00C77156" w:rsidRPr="001E3020" w:rsidRDefault="00933690" w:rsidP="003C1E1E">
      <w:pPr>
        <w:pStyle w:val="Nagwek1"/>
        <w:numPr>
          <w:ilvl w:val="0"/>
          <w:numId w:val="0"/>
        </w:numPr>
        <w:ind w:left="432" w:hanging="432"/>
        <w:rPr>
          <w:rFonts w:ascii="Times New Roman" w:hAnsi="Times New Roman" w:cs="Times New Roman"/>
          <w:sz w:val="24"/>
        </w:rPr>
      </w:pPr>
      <w:bookmarkStart w:id="30" w:name="__RefHeading__2079_1952289205"/>
      <w:bookmarkStart w:id="31" w:name="__RefHeading__2364_1952289205"/>
      <w:bookmarkStart w:id="32" w:name="_Toc45200202"/>
      <w:bookmarkEnd w:id="30"/>
      <w:bookmarkEnd w:id="31"/>
      <w:r w:rsidRPr="001E3020">
        <w:rPr>
          <w:rFonts w:ascii="Times New Roman" w:hAnsi="Times New Roman" w:cs="Times New Roman"/>
          <w:sz w:val="24"/>
        </w:rPr>
        <w:t xml:space="preserve">§ </w:t>
      </w:r>
      <w:r w:rsidR="005343A6" w:rsidRPr="001E3020">
        <w:rPr>
          <w:rFonts w:ascii="Times New Roman" w:hAnsi="Times New Roman" w:cs="Times New Roman"/>
          <w:sz w:val="24"/>
        </w:rPr>
        <w:t>1</w:t>
      </w:r>
      <w:r w:rsidR="00FE63A7">
        <w:rPr>
          <w:rFonts w:ascii="Times New Roman" w:hAnsi="Times New Roman" w:cs="Times New Roman"/>
          <w:sz w:val="24"/>
        </w:rPr>
        <w:t>4</w:t>
      </w:r>
      <w:r w:rsidRPr="001E3020">
        <w:rPr>
          <w:rFonts w:ascii="Times New Roman" w:hAnsi="Times New Roman" w:cs="Times New Roman"/>
          <w:sz w:val="24"/>
        </w:rPr>
        <w:t xml:space="preserve">. </w:t>
      </w:r>
      <w:r w:rsidR="00C77156" w:rsidRPr="001E3020">
        <w:rPr>
          <w:rFonts w:ascii="Times New Roman" w:hAnsi="Times New Roman" w:cs="Times New Roman"/>
          <w:sz w:val="24"/>
        </w:rPr>
        <w:t>Zasady prowadzenia ewidencji pracowników</w:t>
      </w:r>
      <w:r w:rsidR="00854030" w:rsidRPr="001E3020">
        <w:rPr>
          <w:rFonts w:ascii="Times New Roman" w:hAnsi="Times New Roman" w:cs="Times New Roman"/>
          <w:sz w:val="24"/>
        </w:rPr>
        <w:t xml:space="preserve"> </w:t>
      </w:r>
      <w:r w:rsidR="00C77156" w:rsidRPr="001E3020">
        <w:rPr>
          <w:rFonts w:ascii="Times New Roman" w:hAnsi="Times New Roman" w:cs="Times New Roman"/>
          <w:sz w:val="24"/>
        </w:rPr>
        <w:t>zatrudnionych przy</w:t>
      </w:r>
      <w:r w:rsidR="00DD7C3F" w:rsidRPr="001E3020">
        <w:rPr>
          <w:rFonts w:ascii="Times New Roman" w:hAnsi="Times New Roman" w:cs="Times New Roman"/>
          <w:sz w:val="24"/>
        </w:rPr>
        <w:t xml:space="preserve"> przetwarzaniu danych osobowych</w:t>
      </w:r>
      <w:bookmarkEnd w:id="32"/>
    </w:p>
    <w:p w:rsidR="008C2FA7" w:rsidRDefault="00C77156" w:rsidP="008C2FA7">
      <w:pPr>
        <w:widowControl w:val="0"/>
        <w:numPr>
          <w:ilvl w:val="2"/>
          <w:numId w:val="3"/>
        </w:numPr>
        <w:tabs>
          <w:tab w:val="clear" w:pos="2340"/>
          <w:tab w:val="left" w:pos="426"/>
        </w:tabs>
        <w:autoSpaceDE w:val="0"/>
        <w:spacing w:before="240" w:line="360" w:lineRule="auto"/>
        <w:ind w:left="709"/>
        <w:jc w:val="both"/>
      </w:pPr>
      <w:r w:rsidRPr="001E3020">
        <w:t>Administrator</w:t>
      </w:r>
      <w:r w:rsidR="00A936DA">
        <w:t xml:space="preserve"> Danych, przy pomocy </w:t>
      </w:r>
      <w:r w:rsidR="008C2FA7">
        <w:t>Biura Zarządu,</w:t>
      </w:r>
      <w:r w:rsidRPr="001E3020">
        <w:t xml:space="preserve"> prowadzi ew</w:t>
      </w:r>
      <w:r w:rsidR="00B26190" w:rsidRPr="001E3020">
        <w:t>idencję wszystkich pracowników j</w:t>
      </w:r>
      <w:r w:rsidRPr="001E3020">
        <w:t>ednostki zatrudnionych przy przetwarzaniu danych osobowych</w:t>
      </w:r>
      <w:r w:rsidR="00B25B91" w:rsidRPr="001E3020">
        <w:t xml:space="preserve"> i posiadających odpowiednie upoważnienia.</w:t>
      </w:r>
    </w:p>
    <w:p w:rsidR="008C2FA7" w:rsidRDefault="00C77156" w:rsidP="008C2FA7">
      <w:pPr>
        <w:widowControl w:val="0"/>
        <w:numPr>
          <w:ilvl w:val="2"/>
          <w:numId w:val="3"/>
        </w:numPr>
        <w:tabs>
          <w:tab w:val="clear" w:pos="2340"/>
          <w:tab w:val="left" w:pos="426"/>
        </w:tabs>
        <w:autoSpaceDE w:val="0"/>
        <w:spacing w:before="240" w:line="360" w:lineRule="auto"/>
        <w:ind w:left="709"/>
        <w:jc w:val="both"/>
      </w:pPr>
      <w:r w:rsidRPr="001E3020">
        <w:t>Jakakolwiek zmiana informacji w</w:t>
      </w:r>
      <w:r w:rsidR="008F3791" w:rsidRPr="001E3020">
        <w:t>ysz</w:t>
      </w:r>
      <w:r w:rsidR="00D2183E" w:rsidRPr="001E3020">
        <w:t xml:space="preserve">czególnionej w ewidencji wymaga </w:t>
      </w:r>
      <w:r w:rsidR="008F3791" w:rsidRPr="001E3020">
        <w:t xml:space="preserve">natychmiastowego poinformowania </w:t>
      </w:r>
      <w:r w:rsidR="003C6BAF" w:rsidRPr="001E3020">
        <w:t>a</w:t>
      </w:r>
      <w:r w:rsidR="008F3791" w:rsidRPr="001E3020">
        <w:t xml:space="preserve">dministratora </w:t>
      </w:r>
      <w:r w:rsidR="003C6BAF" w:rsidRPr="001E3020">
        <w:t>d</w:t>
      </w:r>
      <w:r w:rsidR="008F3791" w:rsidRPr="001E3020">
        <w:t>anych</w:t>
      </w:r>
      <w:r w:rsidRPr="001E3020">
        <w:t>.</w:t>
      </w:r>
    </w:p>
    <w:p w:rsidR="00B26190" w:rsidRPr="001E3020" w:rsidRDefault="00B26190" w:rsidP="008C2FA7">
      <w:pPr>
        <w:widowControl w:val="0"/>
        <w:numPr>
          <w:ilvl w:val="2"/>
          <w:numId w:val="3"/>
        </w:numPr>
        <w:tabs>
          <w:tab w:val="clear" w:pos="2340"/>
          <w:tab w:val="left" w:pos="426"/>
        </w:tabs>
        <w:autoSpaceDE w:val="0"/>
        <w:spacing w:before="240" w:line="360" w:lineRule="auto"/>
        <w:ind w:left="709"/>
        <w:jc w:val="both"/>
      </w:pPr>
      <w:r w:rsidRPr="001E3020">
        <w:t>Za zgłaszanie zmian zawartych w ewidencji odpowiedzialny jest bezpośredni przełożony pracownika</w:t>
      </w:r>
      <w:r w:rsidR="00A936DA">
        <w:t xml:space="preserve"> (Kierownik Wydziału)</w:t>
      </w:r>
      <w:r w:rsidRPr="001E3020">
        <w:t>.</w:t>
      </w:r>
    </w:p>
    <w:p w:rsidR="009117AC" w:rsidRPr="001E3020" w:rsidRDefault="008D4682" w:rsidP="003C1E1E">
      <w:pPr>
        <w:pStyle w:val="Nagwek1"/>
        <w:numPr>
          <w:ilvl w:val="0"/>
          <w:numId w:val="0"/>
        </w:numPr>
        <w:ind w:left="360"/>
        <w:rPr>
          <w:rFonts w:ascii="Times New Roman" w:hAnsi="Times New Roman" w:cs="Times New Roman"/>
          <w:sz w:val="24"/>
        </w:rPr>
      </w:pPr>
      <w:bookmarkStart w:id="33" w:name="__RefHeading__2081_1952289205"/>
      <w:bookmarkStart w:id="34" w:name="__RefHeading__2366_1952289205"/>
      <w:bookmarkStart w:id="35" w:name="__RefHeading__2083_1952289205"/>
      <w:bookmarkStart w:id="36" w:name="__RefHeading__2368_1952289205"/>
      <w:bookmarkStart w:id="37" w:name="_Toc529265555"/>
      <w:bookmarkStart w:id="38" w:name="_Toc45200203"/>
      <w:bookmarkEnd w:id="33"/>
      <w:bookmarkEnd w:id="34"/>
      <w:bookmarkEnd w:id="35"/>
      <w:bookmarkEnd w:id="36"/>
      <w:r w:rsidRPr="001E3020">
        <w:rPr>
          <w:rFonts w:ascii="Times New Roman" w:hAnsi="Times New Roman" w:cs="Times New Roman"/>
          <w:sz w:val="24"/>
        </w:rPr>
        <w:t>§</w:t>
      </w:r>
      <w:r>
        <w:rPr>
          <w:rFonts w:ascii="Times New Roman" w:hAnsi="Times New Roman" w:cs="Times New Roman"/>
          <w:sz w:val="24"/>
        </w:rPr>
        <w:t xml:space="preserve"> 1</w:t>
      </w:r>
      <w:r w:rsidR="00AC1B45">
        <w:rPr>
          <w:rFonts w:ascii="Times New Roman" w:hAnsi="Times New Roman" w:cs="Times New Roman"/>
          <w:sz w:val="24"/>
        </w:rPr>
        <w:t>5</w:t>
      </w:r>
      <w:r w:rsidR="00EE2105">
        <w:rPr>
          <w:rFonts w:ascii="Times New Roman" w:hAnsi="Times New Roman" w:cs="Times New Roman"/>
          <w:sz w:val="24"/>
        </w:rPr>
        <w:t>.</w:t>
      </w:r>
      <w:r w:rsidRPr="001E3020">
        <w:rPr>
          <w:rFonts w:ascii="Times New Roman" w:hAnsi="Times New Roman" w:cs="Times New Roman"/>
          <w:sz w:val="24"/>
        </w:rPr>
        <w:t xml:space="preserve"> </w:t>
      </w:r>
      <w:r w:rsidR="009117AC" w:rsidRPr="001E3020">
        <w:rPr>
          <w:rFonts w:ascii="Times New Roman" w:hAnsi="Times New Roman" w:cs="Times New Roman"/>
          <w:sz w:val="24"/>
        </w:rPr>
        <w:t>Upoważnienie do przetwarzania danych osobowych</w:t>
      </w:r>
      <w:bookmarkEnd w:id="37"/>
      <w:bookmarkEnd w:id="38"/>
    </w:p>
    <w:p w:rsidR="00933690" w:rsidRPr="001E3020" w:rsidRDefault="009117AC" w:rsidP="00066961">
      <w:pPr>
        <w:pStyle w:val="NormalnyWeb"/>
        <w:numPr>
          <w:ilvl w:val="0"/>
          <w:numId w:val="17"/>
        </w:numPr>
        <w:shd w:val="clear" w:color="auto" w:fill="FFFFFF"/>
        <w:spacing w:before="240" w:beforeAutospacing="0" w:after="0" w:afterAutospacing="0" w:line="360" w:lineRule="auto"/>
        <w:jc w:val="both"/>
        <w:rPr>
          <w:color w:val="000000"/>
        </w:rPr>
      </w:pPr>
      <w:r w:rsidRPr="001E3020">
        <w:rPr>
          <w:color w:val="000000"/>
        </w:rPr>
        <w:t>Do nadawania i anulowania upoważnień do przetwarzania danych osobowych zarówno w zbiorach papierowych jak i w systemach informatycznych uprawniony jest wyłącznie Administrator danych osobowych</w:t>
      </w:r>
      <w:r w:rsidR="0016246A">
        <w:rPr>
          <w:color w:val="000000"/>
        </w:rPr>
        <w:t xml:space="preserve"> lub osoba przez niego wyznaczona</w:t>
      </w:r>
      <w:r w:rsidRPr="001E3020">
        <w:rPr>
          <w:color w:val="000000"/>
        </w:rPr>
        <w:t xml:space="preserve">. Dane osobowe mogą być przetwarzane wyłącznie na jego polecenie bądź na podstawie przepisów obowiązującego prawa. </w:t>
      </w:r>
    </w:p>
    <w:p w:rsidR="0016246A" w:rsidRPr="0016246A" w:rsidRDefault="009117AC" w:rsidP="00066961">
      <w:pPr>
        <w:pStyle w:val="NormalnyWeb"/>
        <w:widowControl w:val="0"/>
        <w:numPr>
          <w:ilvl w:val="0"/>
          <w:numId w:val="17"/>
        </w:numPr>
        <w:shd w:val="clear" w:color="auto" w:fill="FFFFFF"/>
        <w:tabs>
          <w:tab w:val="left" w:pos="426"/>
        </w:tabs>
        <w:autoSpaceDE w:val="0"/>
        <w:spacing w:before="0" w:beforeAutospacing="0" w:after="0" w:afterAutospacing="0" w:line="360" w:lineRule="auto"/>
        <w:jc w:val="both"/>
      </w:pPr>
      <w:r w:rsidRPr="001E3020">
        <w:rPr>
          <w:color w:val="000000"/>
        </w:rPr>
        <w:t xml:space="preserve">Upoważnienie wydane może być na </w:t>
      </w:r>
      <w:r w:rsidR="004C69C8" w:rsidRPr="001E3020">
        <w:rPr>
          <w:color w:val="000000"/>
        </w:rPr>
        <w:t>czas określony lub do odwołania.</w:t>
      </w:r>
    </w:p>
    <w:p w:rsidR="0016246A" w:rsidRPr="0016246A" w:rsidRDefault="004C69C8" w:rsidP="00066961">
      <w:pPr>
        <w:pStyle w:val="NormalnyWeb"/>
        <w:widowControl w:val="0"/>
        <w:numPr>
          <w:ilvl w:val="0"/>
          <w:numId w:val="17"/>
        </w:numPr>
        <w:shd w:val="clear" w:color="auto" w:fill="FFFFFF"/>
        <w:tabs>
          <w:tab w:val="left" w:pos="426"/>
        </w:tabs>
        <w:autoSpaceDE w:val="0"/>
        <w:spacing w:before="0" w:beforeAutospacing="0" w:after="0" w:afterAutospacing="0" w:line="360" w:lineRule="auto"/>
        <w:jc w:val="both"/>
      </w:pPr>
      <w:r w:rsidRPr="001E3020">
        <w:rPr>
          <w:color w:val="000000"/>
        </w:rPr>
        <w:t xml:space="preserve"> </w:t>
      </w:r>
      <w:r w:rsidR="009117AC" w:rsidRPr="001E3020">
        <w:rPr>
          <w:color w:val="000000"/>
        </w:rPr>
        <w:t>Upoważnienia określają zakres operacji na danych, jak również identyfikator upoważnianej osoby w systemie informatycznym, w którym osoba ta przetwarza dane osobowe.</w:t>
      </w:r>
    </w:p>
    <w:p w:rsidR="0016246A" w:rsidRPr="0016246A" w:rsidRDefault="009117AC" w:rsidP="00066961">
      <w:pPr>
        <w:pStyle w:val="NormalnyWeb"/>
        <w:widowControl w:val="0"/>
        <w:numPr>
          <w:ilvl w:val="0"/>
          <w:numId w:val="17"/>
        </w:numPr>
        <w:shd w:val="clear" w:color="auto" w:fill="FFFFFF"/>
        <w:tabs>
          <w:tab w:val="left" w:pos="426"/>
        </w:tabs>
        <w:autoSpaceDE w:val="0"/>
        <w:spacing w:before="0" w:beforeAutospacing="0" w:after="0" w:afterAutospacing="0" w:line="360" w:lineRule="auto"/>
        <w:jc w:val="both"/>
      </w:pPr>
      <w:r w:rsidRPr="001E3020">
        <w:rPr>
          <w:color w:val="000000"/>
        </w:rPr>
        <w:t xml:space="preserve"> Upoważnienie wydawane jest jedynie w zakresie niezbędnym do wykonywania powierzonych przez Administratora czynności przetwarzania danych osobowych.</w:t>
      </w:r>
    </w:p>
    <w:p w:rsidR="00933690" w:rsidRPr="001E3020" w:rsidRDefault="009117AC" w:rsidP="00066961">
      <w:pPr>
        <w:pStyle w:val="NormalnyWeb"/>
        <w:widowControl w:val="0"/>
        <w:numPr>
          <w:ilvl w:val="0"/>
          <w:numId w:val="17"/>
        </w:numPr>
        <w:shd w:val="clear" w:color="auto" w:fill="FFFFFF"/>
        <w:tabs>
          <w:tab w:val="left" w:pos="426"/>
        </w:tabs>
        <w:autoSpaceDE w:val="0"/>
        <w:spacing w:before="0" w:beforeAutospacing="0" w:after="0" w:afterAutospacing="0" w:line="360" w:lineRule="auto"/>
        <w:jc w:val="both"/>
      </w:pPr>
      <w:r w:rsidRPr="001E3020">
        <w:rPr>
          <w:color w:val="000000"/>
        </w:rPr>
        <w:t xml:space="preserve"> Zmiana zakresu upoważnienie wymaga ponownego nadania upoważnienie.</w:t>
      </w:r>
    </w:p>
    <w:p w:rsidR="00933690" w:rsidRPr="001E3020" w:rsidRDefault="00C77156" w:rsidP="00066961">
      <w:pPr>
        <w:pStyle w:val="NormalnyWeb"/>
        <w:widowControl w:val="0"/>
        <w:numPr>
          <w:ilvl w:val="0"/>
          <w:numId w:val="17"/>
        </w:numPr>
        <w:shd w:val="clear" w:color="auto" w:fill="FFFFFF"/>
        <w:tabs>
          <w:tab w:val="left" w:pos="426"/>
        </w:tabs>
        <w:autoSpaceDE w:val="0"/>
        <w:spacing w:before="0" w:beforeAutospacing="0" w:after="0" w:afterAutospacing="0" w:line="360" w:lineRule="auto"/>
        <w:jc w:val="both"/>
      </w:pPr>
      <w:r w:rsidRPr="001E3020">
        <w:t>Do obsługi systemu informatycznego oraz urządzeń wchodzących w jego skład, służących do zbierania lub przetwarzania danych osobowych, mogą być dopuszczeni wyłącznie pracownicy posiadający aktualne, ważne upoważnienia.</w:t>
      </w:r>
      <w:r w:rsidR="00C62823" w:rsidRPr="001E3020">
        <w:t xml:space="preserve"> </w:t>
      </w:r>
    </w:p>
    <w:p w:rsidR="00C77156" w:rsidRPr="001E3020" w:rsidRDefault="00C77156" w:rsidP="00066961">
      <w:pPr>
        <w:pStyle w:val="NormalnyWeb"/>
        <w:widowControl w:val="0"/>
        <w:numPr>
          <w:ilvl w:val="0"/>
          <w:numId w:val="17"/>
        </w:numPr>
        <w:shd w:val="clear" w:color="auto" w:fill="FFFFFF"/>
        <w:tabs>
          <w:tab w:val="left" w:pos="426"/>
        </w:tabs>
        <w:autoSpaceDE w:val="0"/>
        <w:spacing w:before="0" w:beforeAutospacing="0" w:after="0" w:afterAutospacing="0" w:line="360" w:lineRule="auto"/>
        <w:jc w:val="both"/>
      </w:pPr>
      <w:r w:rsidRPr="001E3020">
        <w:t>Administrator</w:t>
      </w:r>
      <w:r w:rsidR="00047DE3" w:rsidRPr="001E3020">
        <w:t xml:space="preserve"> </w:t>
      </w:r>
      <w:r w:rsidR="003C6BAF" w:rsidRPr="001E3020">
        <w:t>d</w:t>
      </w:r>
      <w:r w:rsidR="00047DE3" w:rsidRPr="001E3020">
        <w:t>anych</w:t>
      </w:r>
      <w:r w:rsidRPr="001E3020">
        <w:t xml:space="preserve"> zapoznaje pracowników z przepisami o ochronie danych osobowych.</w:t>
      </w:r>
    </w:p>
    <w:p w:rsidR="00C77156" w:rsidRPr="001E3020" w:rsidRDefault="00933690" w:rsidP="003C1E1E">
      <w:pPr>
        <w:pStyle w:val="Nagwek1"/>
        <w:numPr>
          <w:ilvl w:val="0"/>
          <w:numId w:val="0"/>
        </w:numPr>
        <w:ind w:left="432" w:hanging="432"/>
        <w:rPr>
          <w:rFonts w:ascii="Times New Roman" w:hAnsi="Times New Roman" w:cs="Times New Roman"/>
          <w:sz w:val="24"/>
        </w:rPr>
      </w:pPr>
      <w:bookmarkStart w:id="39" w:name="__RefHeading__2085_1952289205"/>
      <w:bookmarkStart w:id="40" w:name="__RefHeading__2370_1952289205"/>
      <w:bookmarkStart w:id="41" w:name="__RefHeading__2577_1952289205"/>
      <w:bookmarkStart w:id="42" w:name="__RefHeading__2093_1952289205"/>
      <w:bookmarkStart w:id="43" w:name="__RefHeading__2378_1952289205"/>
      <w:bookmarkStart w:id="44" w:name="__RefHeading__2579_1952289205"/>
      <w:bookmarkStart w:id="45" w:name="__RefHeading__2380_1952289205"/>
      <w:bookmarkStart w:id="46" w:name="_Toc45200204"/>
      <w:bookmarkEnd w:id="39"/>
      <w:bookmarkEnd w:id="40"/>
      <w:bookmarkEnd w:id="41"/>
      <w:bookmarkEnd w:id="42"/>
      <w:bookmarkEnd w:id="43"/>
      <w:bookmarkEnd w:id="44"/>
      <w:bookmarkEnd w:id="45"/>
      <w:r w:rsidRPr="001E3020">
        <w:rPr>
          <w:rFonts w:ascii="Times New Roman" w:hAnsi="Times New Roman" w:cs="Times New Roman"/>
          <w:sz w:val="24"/>
        </w:rPr>
        <w:t>§</w:t>
      </w:r>
      <w:r w:rsidR="008D4682">
        <w:rPr>
          <w:rFonts w:ascii="Times New Roman" w:hAnsi="Times New Roman" w:cs="Times New Roman"/>
          <w:sz w:val="24"/>
        </w:rPr>
        <w:t xml:space="preserve"> 1</w:t>
      </w:r>
      <w:r w:rsidR="00AC1B45">
        <w:rPr>
          <w:rFonts w:ascii="Times New Roman" w:hAnsi="Times New Roman" w:cs="Times New Roman"/>
          <w:sz w:val="24"/>
        </w:rPr>
        <w:t>6</w:t>
      </w:r>
      <w:r w:rsidR="003C1E1E" w:rsidRPr="001E3020">
        <w:rPr>
          <w:rFonts w:ascii="Times New Roman" w:hAnsi="Times New Roman" w:cs="Times New Roman"/>
          <w:sz w:val="24"/>
        </w:rPr>
        <w:t>.</w:t>
      </w:r>
      <w:r w:rsidRPr="001E3020">
        <w:rPr>
          <w:rFonts w:ascii="Times New Roman" w:hAnsi="Times New Roman" w:cs="Times New Roman"/>
          <w:sz w:val="24"/>
        </w:rPr>
        <w:t xml:space="preserve"> </w:t>
      </w:r>
      <w:r w:rsidR="004A7C0C" w:rsidRPr="001E3020">
        <w:rPr>
          <w:rFonts w:ascii="Times New Roman" w:hAnsi="Times New Roman" w:cs="Times New Roman"/>
          <w:sz w:val="24"/>
        </w:rPr>
        <w:t>Odpowiedzialność pracownika</w:t>
      </w:r>
      <w:bookmarkEnd w:id="46"/>
    </w:p>
    <w:p w:rsidR="005A65E2" w:rsidRPr="001E3020" w:rsidRDefault="00C77156" w:rsidP="00066961">
      <w:pPr>
        <w:pStyle w:val="Tekstpodstawowy31"/>
        <w:numPr>
          <w:ilvl w:val="0"/>
          <w:numId w:val="9"/>
        </w:numPr>
        <w:tabs>
          <w:tab w:val="left" w:pos="426"/>
        </w:tabs>
        <w:spacing w:before="240" w:line="360" w:lineRule="auto"/>
        <w:rPr>
          <w:rFonts w:ascii="Times New Roman" w:hAnsi="Times New Roman" w:cs="Times New Roman"/>
        </w:rPr>
      </w:pPr>
      <w:r w:rsidRPr="001E3020">
        <w:rPr>
          <w:rFonts w:ascii="Times New Roman" w:hAnsi="Times New Roman" w:cs="Times New Roman"/>
        </w:rPr>
        <w:t xml:space="preserve">Wobec osoby, która w przypadku naruszenia zabezpieczeń systemu informatycznego lub uzasadnionego domniemania takiego naruszenia nie podjęła działania określonego w </w:t>
      </w:r>
      <w:r w:rsidRPr="001E3020">
        <w:rPr>
          <w:rFonts w:ascii="Times New Roman" w:hAnsi="Times New Roman" w:cs="Times New Roman"/>
        </w:rPr>
        <w:lastRenderedPageBreak/>
        <w:t>niniejszym dokumencie, a w szczególności nie powi</w:t>
      </w:r>
      <w:r w:rsidR="00F67E29" w:rsidRPr="001E3020">
        <w:rPr>
          <w:rFonts w:ascii="Times New Roman" w:hAnsi="Times New Roman" w:cs="Times New Roman"/>
        </w:rPr>
        <w:t xml:space="preserve">adomiła </w:t>
      </w:r>
      <w:r w:rsidRPr="001E3020">
        <w:rPr>
          <w:rFonts w:ascii="Times New Roman" w:hAnsi="Times New Roman" w:cs="Times New Roman"/>
        </w:rPr>
        <w:t xml:space="preserve">odpowiedniej osoby zgodnie z określonymi zasadami, a także gdy nie zrealizowała stosownego działania dokumentującego ten przypadek, wszczyna </w:t>
      </w:r>
      <w:r w:rsidR="009539BA" w:rsidRPr="001E3020">
        <w:rPr>
          <w:rFonts w:ascii="Times New Roman" w:hAnsi="Times New Roman" w:cs="Times New Roman"/>
        </w:rPr>
        <w:t>się postępowanie dyscyplinarne.</w:t>
      </w:r>
    </w:p>
    <w:p w:rsidR="001E3020" w:rsidRPr="001E3020" w:rsidRDefault="00F67E29" w:rsidP="00F67E29">
      <w:pPr>
        <w:numPr>
          <w:ilvl w:val="0"/>
          <w:numId w:val="9"/>
        </w:numPr>
        <w:suppressAutoHyphens w:val="0"/>
        <w:spacing w:after="55" w:line="360" w:lineRule="auto"/>
        <w:ind w:right="16"/>
        <w:jc w:val="both"/>
      </w:pPr>
      <w:r w:rsidRPr="001E3020">
        <w:t xml:space="preserve">Przekazywanie informacji o występujących zagrożeniach lub naruszeniach poza Starostwo </w:t>
      </w:r>
      <w:r w:rsidR="002C77FC">
        <w:t xml:space="preserve">Powiatowe w Jarocinie </w:t>
      </w:r>
      <w:r w:rsidRPr="001E3020">
        <w:t>jest zabronione, a zwłaszcza w zakresie dotyczącym systemu informatycznego</w:t>
      </w:r>
      <w:r w:rsidR="001E3020" w:rsidRPr="001E3020">
        <w:t>.</w:t>
      </w:r>
      <w:r w:rsidRPr="001E3020">
        <w:t xml:space="preserve"> </w:t>
      </w:r>
    </w:p>
    <w:p w:rsidR="00F67E29" w:rsidRPr="001E3020" w:rsidRDefault="001E3020" w:rsidP="00F67E29">
      <w:pPr>
        <w:numPr>
          <w:ilvl w:val="0"/>
          <w:numId w:val="9"/>
        </w:numPr>
        <w:suppressAutoHyphens w:val="0"/>
        <w:spacing w:after="55" w:line="360" w:lineRule="auto"/>
        <w:ind w:right="16"/>
        <w:jc w:val="both"/>
      </w:pPr>
      <w:r w:rsidRPr="001E3020">
        <w:t xml:space="preserve">Naruszenie przepisów niniejszej polityki może </w:t>
      </w:r>
      <w:r w:rsidR="00F67E29" w:rsidRPr="001E3020">
        <w:t>powodować konsekwencje dyscyplinarne lub inne sankcje w stosunku do osób podejmujących takie działanie.</w:t>
      </w:r>
    </w:p>
    <w:p w:rsidR="005A65E2" w:rsidRPr="001E3020" w:rsidRDefault="00C77156" w:rsidP="00066961">
      <w:pPr>
        <w:pStyle w:val="Tekstpodstawowy31"/>
        <w:numPr>
          <w:ilvl w:val="0"/>
          <w:numId w:val="9"/>
        </w:numPr>
        <w:tabs>
          <w:tab w:val="left" w:pos="426"/>
        </w:tabs>
        <w:spacing w:line="360" w:lineRule="auto"/>
        <w:rPr>
          <w:rFonts w:ascii="Times New Roman" w:hAnsi="Times New Roman" w:cs="Times New Roman"/>
        </w:rPr>
      </w:pPr>
      <w:r w:rsidRPr="001E3020">
        <w:rPr>
          <w:rFonts w:ascii="Times New Roman" w:hAnsi="Times New Roman" w:cs="Times New Roman"/>
        </w:rPr>
        <w:t>Przypadki nieuzasadnionego zani</w:t>
      </w:r>
      <w:r w:rsidR="009539BA" w:rsidRPr="001E3020">
        <w:rPr>
          <w:rFonts w:ascii="Times New Roman" w:hAnsi="Times New Roman" w:cs="Times New Roman"/>
        </w:rPr>
        <w:t xml:space="preserve">echania obowiązków wynikających </w:t>
      </w:r>
      <w:r w:rsidRPr="001E3020">
        <w:rPr>
          <w:rFonts w:ascii="Times New Roman" w:hAnsi="Times New Roman" w:cs="Times New Roman"/>
        </w:rPr>
        <w:t>z niniejszego dokumentu mogą być potraktowane jako ciężkie naruszenie obowiązków pracowniczych, w szczególności przez osobę, która wobec naruszenia zabezpieczenia systemu informatycznego lub uzasadnionego domniemania takiego naruszenia nie powia</w:t>
      </w:r>
      <w:r w:rsidR="00FE6D74" w:rsidRPr="001E3020">
        <w:rPr>
          <w:rFonts w:ascii="Times New Roman" w:hAnsi="Times New Roman" w:cs="Times New Roman"/>
        </w:rPr>
        <w:t>domi</w:t>
      </w:r>
      <w:r w:rsidRPr="001E3020">
        <w:rPr>
          <w:rFonts w:ascii="Times New Roman" w:hAnsi="Times New Roman" w:cs="Times New Roman"/>
        </w:rPr>
        <w:t xml:space="preserve"> o tym </w:t>
      </w:r>
      <w:r w:rsidR="00055D29" w:rsidRPr="001E3020">
        <w:rPr>
          <w:rFonts w:ascii="Times New Roman" w:hAnsi="Times New Roman" w:cs="Times New Roman"/>
        </w:rPr>
        <w:t>fakcie odpowiedniej osoby</w:t>
      </w:r>
      <w:r w:rsidR="009539BA" w:rsidRPr="001E3020">
        <w:rPr>
          <w:rFonts w:ascii="Times New Roman" w:hAnsi="Times New Roman" w:cs="Times New Roman"/>
        </w:rPr>
        <w:t>.</w:t>
      </w:r>
    </w:p>
    <w:p w:rsidR="00FE6D74" w:rsidRPr="001E3020" w:rsidRDefault="008D4682" w:rsidP="008D4682">
      <w:pPr>
        <w:pStyle w:val="Nagwek1"/>
        <w:numPr>
          <w:ilvl w:val="0"/>
          <w:numId w:val="0"/>
        </w:numPr>
        <w:rPr>
          <w:rFonts w:ascii="Times New Roman" w:hAnsi="Times New Roman" w:cs="Times New Roman"/>
          <w:sz w:val="24"/>
        </w:rPr>
      </w:pPr>
      <w:bookmarkStart w:id="47" w:name="_Toc45200205"/>
      <w:r w:rsidRPr="001E3020">
        <w:rPr>
          <w:rFonts w:ascii="Times New Roman" w:hAnsi="Times New Roman" w:cs="Times New Roman"/>
          <w:sz w:val="24"/>
        </w:rPr>
        <w:t>§</w:t>
      </w:r>
      <w:r>
        <w:rPr>
          <w:rFonts w:ascii="Times New Roman" w:hAnsi="Times New Roman" w:cs="Times New Roman"/>
          <w:sz w:val="24"/>
        </w:rPr>
        <w:t xml:space="preserve"> </w:t>
      </w:r>
      <w:r w:rsidR="00EE2105">
        <w:rPr>
          <w:rFonts w:ascii="Times New Roman" w:hAnsi="Times New Roman" w:cs="Times New Roman"/>
          <w:sz w:val="24"/>
        </w:rPr>
        <w:t>1</w:t>
      </w:r>
      <w:r w:rsidR="00AC1B45">
        <w:rPr>
          <w:rFonts w:ascii="Times New Roman" w:hAnsi="Times New Roman" w:cs="Times New Roman"/>
          <w:sz w:val="24"/>
        </w:rPr>
        <w:t>7</w:t>
      </w:r>
      <w:r>
        <w:rPr>
          <w:rFonts w:ascii="Times New Roman" w:hAnsi="Times New Roman" w:cs="Times New Roman"/>
          <w:sz w:val="24"/>
        </w:rPr>
        <w:t xml:space="preserve">. </w:t>
      </w:r>
      <w:r w:rsidR="00FE6D74" w:rsidRPr="001E3020">
        <w:rPr>
          <w:rFonts w:ascii="Times New Roman" w:hAnsi="Times New Roman" w:cs="Times New Roman"/>
          <w:sz w:val="24"/>
        </w:rPr>
        <w:t>Dokumentacja przetwarzania prowadzona przez ADO</w:t>
      </w:r>
      <w:bookmarkEnd w:id="47"/>
    </w:p>
    <w:p w:rsidR="003A6258" w:rsidRDefault="00FE6D74" w:rsidP="001E3020">
      <w:pPr>
        <w:spacing w:before="240" w:after="47" w:line="360" w:lineRule="auto"/>
        <w:ind w:left="382" w:right="16" w:hanging="275"/>
      </w:pPr>
      <w:r w:rsidRPr="001E3020">
        <w:t xml:space="preserve">l. </w:t>
      </w:r>
      <w:r w:rsidR="003A6258">
        <w:t>Integralną część polityki danych stanowią załączniki.</w:t>
      </w:r>
    </w:p>
    <w:p w:rsidR="00C02A98" w:rsidRPr="001E3020" w:rsidRDefault="003A6258" w:rsidP="00AC1B45">
      <w:pPr>
        <w:spacing w:before="240" w:after="47" w:line="360" w:lineRule="auto"/>
        <w:ind w:left="382" w:right="16" w:hanging="275"/>
      </w:pPr>
      <w:r>
        <w:t>2. Minimalna ilość załączników obejmuje</w:t>
      </w:r>
      <w:r w:rsidR="00FE6D74" w:rsidRPr="001E3020">
        <w:t>:</w:t>
      </w:r>
    </w:p>
    <w:p w:rsidR="00C02A98" w:rsidRDefault="00C02A98" w:rsidP="00C02A98">
      <w:pPr>
        <w:numPr>
          <w:ilvl w:val="0"/>
          <w:numId w:val="47"/>
        </w:numPr>
        <w:spacing w:after="47" w:line="360" w:lineRule="auto"/>
        <w:ind w:right="16"/>
      </w:pPr>
      <w:r w:rsidRPr="001E3020">
        <w:t>Rejestr czynności przetwarzania;</w:t>
      </w:r>
    </w:p>
    <w:p w:rsidR="00C02A98" w:rsidRPr="001E3020" w:rsidRDefault="00C02A98" w:rsidP="00C02A98">
      <w:pPr>
        <w:numPr>
          <w:ilvl w:val="0"/>
          <w:numId w:val="47"/>
        </w:numPr>
        <w:spacing w:after="47" w:line="360" w:lineRule="auto"/>
        <w:ind w:right="16"/>
      </w:pPr>
      <w:r>
        <w:t>Rejestr kategorii czynności przetwarzania;</w:t>
      </w:r>
    </w:p>
    <w:p w:rsidR="00C02A98" w:rsidRDefault="00C02A98" w:rsidP="00C02A98">
      <w:pPr>
        <w:numPr>
          <w:ilvl w:val="0"/>
          <w:numId w:val="47"/>
        </w:numPr>
        <w:spacing w:after="47" w:line="360" w:lineRule="auto"/>
        <w:ind w:right="16"/>
      </w:pPr>
      <w:r>
        <w:t>Upoważnienia do przetwarzania danych;</w:t>
      </w:r>
    </w:p>
    <w:p w:rsidR="00C02A98" w:rsidRPr="001E3020" w:rsidRDefault="00C02A98" w:rsidP="00C02A98">
      <w:pPr>
        <w:numPr>
          <w:ilvl w:val="0"/>
          <w:numId w:val="47"/>
        </w:numPr>
        <w:spacing w:after="47" w:line="360" w:lineRule="auto"/>
        <w:ind w:right="16"/>
      </w:pPr>
      <w:r w:rsidRPr="001E3020">
        <w:t>Ewidencję osób upoważnionych;</w:t>
      </w:r>
    </w:p>
    <w:p w:rsidR="00C02A98" w:rsidRPr="001E3020" w:rsidRDefault="00C02A98" w:rsidP="00C02A98">
      <w:pPr>
        <w:numPr>
          <w:ilvl w:val="0"/>
          <w:numId w:val="47"/>
        </w:numPr>
        <w:suppressAutoHyphens w:val="0"/>
        <w:spacing w:after="17" w:line="360" w:lineRule="auto"/>
        <w:ind w:right="16"/>
        <w:jc w:val="both"/>
      </w:pPr>
      <w:r w:rsidRPr="001E3020">
        <w:t>Ewidencję umów powierzenia danych osobowych Starostwa</w:t>
      </w:r>
      <w:r w:rsidR="002C77FC">
        <w:t xml:space="preserve"> Powiatowego w Jarocinie</w:t>
      </w:r>
      <w:r w:rsidRPr="001E3020">
        <w:t xml:space="preserve"> do przetwarzania;</w:t>
      </w:r>
    </w:p>
    <w:p w:rsidR="00C02A98" w:rsidRPr="001E3020" w:rsidRDefault="00C02A98" w:rsidP="00C02A98">
      <w:pPr>
        <w:numPr>
          <w:ilvl w:val="0"/>
          <w:numId w:val="47"/>
        </w:numPr>
        <w:suppressAutoHyphens w:val="0"/>
        <w:spacing w:after="38" w:line="360" w:lineRule="auto"/>
        <w:ind w:right="16"/>
        <w:jc w:val="both"/>
      </w:pPr>
      <w:r w:rsidRPr="001E3020">
        <w:t>Rejestr umów powierzenia Starostwu</w:t>
      </w:r>
      <w:r w:rsidR="002C77FC">
        <w:t xml:space="preserve"> Powiatowemu w Jarocinie</w:t>
      </w:r>
      <w:r w:rsidRPr="001E3020">
        <w:t xml:space="preserve"> danych osobowych do przetwarzania (kategorii czynności);</w:t>
      </w:r>
    </w:p>
    <w:p w:rsidR="00C02A98" w:rsidRPr="001E3020" w:rsidRDefault="00C02A98" w:rsidP="00C02A98">
      <w:pPr>
        <w:numPr>
          <w:ilvl w:val="0"/>
          <w:numId w:val="47"/>
        </w:numPr>
        <w:suppressAutoHyphens w:val="0"/>
        <w:spacing w:after="17" w:line="360" w:lineRule="auto"/>
        <w:ind w:right="16"/>
        <w:jc w:val="both"/>
      </w:pPr>
      <w:r w:rsidRPr="001E3020">
        <w:t>Ewidencję naruszeń;</w:t>
      </w:r>
    </w:p>
    <w:p w:rsidR="00C02A98" w:rsidRDefault="00C02A98" w:rsidP="00C02A98">
      <w:pPr>
        <w:numPr>
          <w:ilvl w:val="0"/>
          <w:numId w:val="47"/>
        </w:numPr>
        <w:suppressAutoHyphens w:val="0"/>
        <w:spacing w:after="17" w:line="360" w:lineRule="auto"/>
        <w:ind w:right="16"/>
        <w:jc w:val="both"/>
      </w:pPr>
      <w:r>
        <w:t>Ogólna Analiza Ryzyka;</w:t>
      </w:r>
    </w:p>
    <w:p w:rsidR="00C02A98" w:rsidRDefault="00C02A98" w:rsidP="00C02A98">
      <w:pPr>
        <w:numPr>
          <w:ilvl w:val="0"/>
          <w:numId w:val="47"/>
        </w:numPr>
        <w:suppressAutoHyphens w:val="0"/>
        <w:spacing w:after="17" w:line="360" w:lineRule="auto"/>
        <w:ind w:right="16"/>
        <w:jc w:val="both"/>
      </w:pPr>
      <w:r>
        <w:t>Polityka haseł;</w:t>
      </w:r>
    </w:p>
    <w:p w:rsidR="00C02A98" w:rsidRDefault="00C02A98" w:rsidP="00C02A98">
      <w:pPr>
        <w:numPr>
          <w:ilvl w:val="0"/>
          <w:numId w:val="47"/>
        </w:numPr>
        <w:suppressAutoHyphens w:val="0"/>
        <w:spacing w:after="17" w:line="360" w:lineRule="auto"/>
        <w:ind w:right="16"/>
        <w:jc w:val="both"/>
      </w:pPr>
      <w:r>
        <w:t>Polityka czystego biurka;</w:t>
      </w:r>
    </w:p>
    <w:p w:rsidR="00C02A98" w:rsidRDefault="00C02A98" w:rsidP="00C02A98">
      <w:pPr>
        <w:numPr>
          <w:ilvl w:val="0"/>
          <w:numId w:val="47"/>
        </w:numPr>
        <w:suppressAutoHyphens w:val="0"/>
        <w:spacing w:after="17" w:line="360" w:lineRule="auto"/>
        <w:ind w:right="16"/>
        <w:jc w:val="both"/>
      </w:pPr>
      <w:r>
        <w:t>Polityka czystego ekranu;</w:t>
      </w:r>
    </w:p>
    <w:p w:rsidR="00C02A98" w:rsidRDefault="00C02A98" w:rsidP="00C02A98">
      <w:pPr>
        <w:numPr>
          <w:ilvl w:val="0"/>
          <w:numId w:val="47"/>
        </w:numPr>
        <w:suppressAutoHyphens w:val="0"/>
        <w:spacing w:after="17" w:line="360" w:lineRule="auto"/>
        <w:ind w:right="16"/>
        <w:jc w:val="both"/>
      </w:pPr>
      <w:r>
        <w:t>Formularz zgłoszenia i oceny incydentu;</w:t>
      </w:r>
    </w:p>
    <w:p w:rsidR="00C02A98" w:rsidRDefault="00C02A98" w:rsidP="00C02A98">
      <w:pPr>
        <w:numPr>
          <w:ilvl w:val="0"/>
          <w:numId w:val="47"/>
        </w:numPr>
        <w:suppressAutoHyphens w:val="0"/>
        <w:spacing w:after="17" w:line="360" w:lineRule="auto"/>
        <w:ind w:right="16"/>
        <w:jc w:val="both"/>
      </w:pPr>
      <w:r>
        <w:t>Ewidencja pobrań kluczy;</w:t>
      </w:r>
    </w:p>
    <w:p w:rsidR="00C02A98" w:rsidRDefault="00C02A98" w:rsidP="00C02A98">
      <w:pPr>
        <w:numPr>
          <w:ilvl w:val="0"/>
          <w:numId w:val="47"/>
        </w:numPr>
        <w:suppressAutoHyphens w:val="0"/>
        <w:spacing w:after="17" w:line="360" w:lineRule="auto"/>
        <w:ind w:right="16"/>
        <w:jc w:val="both"/>
      </w:pPr>
      <w:r>
        <w:t>Polityka kluczy;</w:t>
      </w:r>
    </w:p>
    <w:p w:rsidR="00C02A98" w:rsidRDefault="00C02A98" w:rsidP="00C02A98">
      <w:pPr>
        <w:numPr>
          <w:ilvl w:val="0"/>
          <w:numId w:val="47"/>
        </w:numPr>
        <w:suppressAutoHyphens w:val="0"/>
        <w:spacing w:after="17" w:line="360" w:lineRule="auto"/>
        <w:ind w:right="16"/>
        <w:jc w:val="both"/>
      </w:pPr>
      <w:r w:rsidRPr="003A6258">
        <w:lastRenderedPageBreak/>
        <w:t>Procedura realizacji praw osób fizycznych (z procedurą identyfikacji)</w:t>
      </w:r>
      <w:r>
        <w:t>;</w:t>
      </w:r>
    </w:p>
    <w:p w:rsidR="00C02A98" w:rsidRDefault="00C02A98" w:rsidP="00C02A98">
      <w:pPr>
        <w:numPr>
          <w:ilvl w:val="0"/>
          <w:numId w:val="47"/>
        </w:numPr>
        <w:suppressAutoHyphens w:val="0"/>
        <w:spacing w:after="17" w:line="360" w:lineRule="auto"/>
        <w:ind w:right="16"/>
        <w:jc w:val="both"/>
      </w:pPr>
      <w:r>
        <w:t>Zgoda na wynoszenie dokumentacji;</w:t>
      </w:r>
    </w:p>
    <w:p w:rsidR="00C02A98" w:rsidRDefault="00C02A98" w:rsidP="00C02A98">
      <w:pPr>
        <w:numPr>
          <w:ilvl w:val="0"/>
          <w:numId w:val="47"/>
        </w:numPr>
        <w:suppressAutoHyphens w:val="0"/>
        <w:spacing w:after="17" w:line="360" w:lineRule="auto"/>
        <w:ind w:right="16"/>
        <w:jc w:val="both"/>
      </w:pPr>
      <w:r>
        <w:t>Rejestr zgód na wynoszenie dokumentacji;</w:t>
      </w:r>
    </w:p>
    <w:p w:rsidR="00C02A98" w:rsidRDefault="00C02A98" w:rsidP="00C02A98">
      <w:pPr>
        <w:numPr>
          <w:ilvl w:val="0"/>
          <w:numId w:val="47"/>
        </w:numPr>
        <w:suppressAutoHyphens w:val="0"/>
        <w:spacing w:after="17" w:line="360" w:lineRule="auto"/>
        <w:ind w:right="16"/>
        <w:jc w:val="both"/>
      </w:pPr>
      <w:r>
        <w:t>Rejestr naruszeń;</w:t>
      </w:r>
    </w:p>
    <w:p w:rsidR="00C02A98" w:rsidRDefault="00C02A98" w:rsidP="00C02A98">
      <w:pPr>
        <w:numPr>
          <w:ilvl w:val="0"/>
          <w:numId w:val="47"/>
        </w:numPr>
        <w:suppressAutoHyphens w:val="0"/>
        <w:spacing w:after="17" w:line="360" w:lineRule="auto"/>
        <w:ind w:right="16"/>
        <w:jc w:val="both"/>
      </w:pPr>
      <w:r>
        <w:t>Rejestr upoważnień do kluczy;</w:t>
      </w:r>
    </w:p>
    <w:p w:rsidR="00C02A98" w:rsidRDefault="00C02A98" w:rsidP="00C02A98">
      <w:pPr>
        <w:numPr>
          <w:ilvl w:val="0"/>
          <w:numId w:val="47"/>
        </w:numPr>
        <w:suppressAutoHyphens w:val="0"/>
        <w:spacing w:after="17" w:line="360" w:lineRule="auto"/>
        <w:ind w:right="16"/>
        <w:jc w:val="both"/>
      </w:pPr>
      <w:r>
        <w:t>Inna dokumentacja wskazana przez RODO.</w:t>
      </w:r>
    </w:p>
    <w:p w:rsidR="004C7BA4" w:rsidRDefault="00C02A98" w:rsidP="00DA4FC9">
      <w:pPr>
        <w:spacing w:after="47" w:line="360" w:lineRule="auto"/>
        <w:ind w:left="382" w:right="16" w:hanging="275"/>
      </w:pPr>
      <w:r>
        <w:t>3.</w:t>
      </w:r>
      <w:r w:rsidR="004C7BA4">
        <w:t xml:space="preserve"> Treść załączni</w:t>
      </w:r>
      <w:r w:rsidR="00DA4FC9">
        <w:t xml:space="preserve">ków ustala </w:t>
      </w:r>
      <w:r w:rsidR="002C77FC">
        <w:t>S</w:t>
      </w:r>
      <w:r w:rsidR="00DA4FC9">
        <w:t>ekretarz</w:t>
      </w:r>
      <w:r w:rsidR="002C77FC">
        <w:t xml:space="preserve"> Powiatu</w:t>
      </w:r>
      <w:r w:rsidR="00DA4FC9">
        <w:t xml:space="preserve"> poprzez </w:t>
      </w:r>
      <w:r w:rsidR="00DA4FC9" w:rsidRPr="00C02A98">
        <w:t>opieczętowanie dokumentu, podpisanie i opatrzenie datą</w:t>
      </w:r>
      <w:r w:rsidR="00DA4FC9">
        <w:t>.</w:t>
      </w:r>
    </w:p>
    <w:p w:rsidR="00C02A98" w:rsidRPr="00C02A98" w:rsidRDefault="004C7BA4" w:rsidP="00DA4FC9">
      <w:pPr>
        <w:spacing w:after="47" w:line="360" w:lineRule="auto"/>
        <w:ind w:left="382" w:right="16" w:hanging="275"/>
      </w:pPr>
      <w:r>
        <w:t>4.</w:t>
      </w:r>
      <w:r w:rsidR="00C02A98">
        <w:t xml:space="preserve"> </w:t>
      </w:r>
      <w:r w:rsidR="00C02A98" w:rsidRPr="00C02A98">
        <w:t>Dodawanie, zmiana lub aktualizacja załączników do niniejszej polityki możliwa jest przez Sekretarza Powiatu poprzez opieczętowanie dokumentu, podpisanie i opatrzenie datą.</w:t>
      </w:r>
    </w:p>
    <w:p w:rsidR="00FE6D74" w:rsidRPr="001E3020" w:rsidRDefault="008D4682" w:rsidP="008D4682">
      <w:pPr>
        <w:pStyle w:val="Nagwek1"/>
        <w:numPr>
          <w:ilvl w:val="0"/>
          <w:numId w:val="0"/>
        </w:numPr>
        <w:rPr>
          <w:rFonts w:ascii="Times New Roman" w:hAnsi="Times New Roman" w:cs="Times New Roman"/>
          <w:sz w:val="24"/>
        </w:rPr>
      </w:pPr>
      <w:bookmarkStart w:id="48" w:name="_Toc45200206"/>
      <w:r w:rsidRPr="001E3020">
        <w:rPr>
          <w:rFonts w:ascii="Times New Roman" w:hAnsi="Times New Roman" w:cs="Times New Roman"/>
          <w:sz w:val="24"/>
        </w:rPr>
        <w:t>§</w:t>
      </w:r>
      <w:r>
        <w:rPr>
          <w:rFonts w:ascii="Times New Roman" w:hAnsi="Times New Roman" w:cs="Times New Roman"/>
          <w:sz w:val="24"/>
        </w:rPr>
        <w:t xml:space="preserve"> </w:t>
      </w:r>
      <w:r w:rsidR="00AC1B45">
        <w:rPr>
          <w:rFonts w:ascii="Times New Roman" w:hAnsi="Times New Roman" w:cs="Times New Roman"/>
          <w:sz w:val="24"/>
        </w:rPr>
        <w:t>18</w:t>
      </w:r>
      <w:r>
        <w:rPr>
          <w:rFonts w:ascii="Times New Roman" w:hAnsi="Times New Roman" w:cs="Times New Roman"/>
          <w:sz w:val="24"/>
        </w:rPr>
        <w:t xml:space="preserve">. </w:t>
      </w:r>
      <w:r w:rsidR="00FE6D74" w:rsidRPr="001E3020">
        <w:rPr>
          <w:rFonts w:ascii="Times New Roman" w:hAnsi="Times New Roman" w:cs="Times New Roman"/>
          <w:sz w:val="24"/>
        </w:rPr>
        <w:t xml:space="preserve">Obowiązki kierowników </w:t>
      </w:r>
      <w:r w:rsidR="00422DA0">
        <w:rPr>
          <w:rFonts w:ascii="Times New Roman" w:hAnsi="Times New Roman" w:cs="Times New Roman"/>
          <w:sz w:val="24"/>
        </w:rPr>
        <w:t>referatów</w:t>
      </w:r>
      <w:bookmarkEnd w:id="48"/>
    </w:p>
    <w:p w:rsidR="001E3020" w:rsidRPr="001E3020" w:rsidRDefault="00FE6D74" w:rsidP="001E3020">
      <w:pPr>
        <w:numPr>
          <w:ilvl w:val="0"/>
          <w:numId w:val="40"/>
        </w:numPr>
        <w:suppressAutoHyphens w:val="0"/>
        <w:spacing w:before="240" w:after="17" w:line="360" w:lineRule="auto"/>
        <w:ind w:right="16"/>
        <w:jc w:val="both"/>
      </w:pPr>
      <w:r w:rsidRPr="001E3020">
        <w:t xml:space="preserve">Kierownicy </w:t>
      </w:r>
      <w:r w:rsidR="00422DA0">
        <w:t>referatów</w:t>
      </w:r>
      <w:r w:rsidR="006E2376">
        <w:t xml:space="preserve"> </w:t>
      </w:r>
      <w:r w:rsidRPr="001E3020">
        <w:t>Starostwa</w:t>
      </w:r>
      <w:r w:rsidR="002C77FC">
        <w:t xml:space="preserve"> Powiatowego w Jarocinie</w:t>
      </w:r>
      <w:r w:rsidRPr="001E3020">
        <w:t>, w których przetwarzane są dane osobowe zobowiązani są do stałego monitorowania zagrożeń związanych z przetwarzaniem w ramach ich komórki, a następnie do analizy ryzyka w tym obszarze.</w:t>
      </w:r>
    </w:p>
    <w:p w:rsidR="001E3020" w:rsidRPr="001E3020" w:rsidRDefault="00FE6D74" w:rsidP="001E3020">
      <w:pPr>
        <w:numPr>
          <w:ilvl w:val="0"/>
          <w:numId w:val="40"/>
        </w:numPr>
        <w:suppressAutoHyphens w:val="0"/>
        <w:spacing w:before="240" w:after="17" w:line="360" w:lineRule="auto"/>
        <w:ind w:right="16"/>
        <w:jc w:val="both"/>
      </w:pPr>
      <w:r w:rsidRPr="001E3020">
        <w:t>W szczególności wzrost ryzyka przetwarzania danych może być związany z:</w:t>
      </w:r>
    </w:p>
    <w:p w:rsidR="001E3020" w:rsidRPr="001E3020" w:rsidRDefault="00FE6D74" w:rsidP="0016246A">
      <w:pPr>
        <w:numPr>
          <w:ilvl w:val="1"/>
          <w:numId w:val="46"/>
        </w:numPr>
        <w:suppressAutoHyphens w:val="0"/>
        <w:spacing w:after="17" w:line="360" w:lineRule="auto"/>
        <w:ind w:right="16"/>
        <w:jc w:val="both"/>
      </w:pPr>
      <w:r w:rsidRPr="001E3020">
        <w:t>wynikającej ze zmian w przepisach prawa konieczności wprowadzania nowych rozwiązań technicznych lub organizacyjnych w zakresie przetwarzania danych;</w:t>
      </w:r>
    </w:p>
    <w:p w:rsidR="001E3020" w:rsidRPr="001E3020" w:rsidRDefault="00FE6D74" w:rsidP="0016246A">
      <w:pPr>
        <w:numPr>
          <w:ilvl w:val="1"/>
          <w:numId w:val="46"/>
        </w:numPr>
        <w:suppressAutoHyphens w:val="0"/>
        <w:spacing w:after="17" w:line="360" w:lineRule="auto"/>
        <w:ind w:right="16"/>
        <w:jc w:val="both"/>
      </w:pPr>
      <w:r w:rsidRPr="001E3020">
        <w:t>stwierdzeniem naruszeń ochrony danych;</w:t>
      </w:r>
    </w:p>
    <w:p w:rsidR="001E3020" w:rsidRPr="001E3020" w:rsidRDefault="00FE6D74" w:rsidP="0016246A">
      <w:pPr>
        <w:numPr>
          <w:ilvl w:val="1"/>
          <w:numId w:val="46"/>
        </w:numPr>
        <w:suppressAutoHyphens w:val="0"/>
        <w:spacing w:after="17" w:line="360" w:lineRule="auto"/>
        <w:ind w:right="16"/>
        <w:jc w:val="both"/>
      </w:pPr>
      <w:r w:rsidRPr="001E3020">
        <w:t>wprowadzaniem modyfikacji procesu przetwarzania danych osobowych w istniejącym zbiorze;</w:t>
      </w:r>
    </w:p>
    <w:p w:rsidR="001E3020" w:rsidRPr="001E3020" w:rsidRDefault="00FE6D74" w:rsidP="0016246A">
      <w:pPr>
        <w:numPr>
          <w:ilvl w:val="1"/>
          <w:numId w:val="46"/>
        </w:numPr>
        <w:suppressAutoHyphens w:val="0"/>
        <w:spacing w:after="17" w:line="360" w:lineRule="auto"/>
        <w:ind w:right="16"/>
        <w:jc w:val="both"/>
      </w:pPr>
      <w:r w:rsidRPr="001E3020">
        <w:t>planowaniem przetwarzania danych osobowych w nowym zbiorze;</w:t>
      </w:r>
    </w:p>
    <w:p w:rsidR="001E3020" w:rsidRPr="001E3020" w:rsidRDefault="00FE6D74" w:rsidP="0016246A">
      <w:pPr>
        <w:numPr>
          <w:ilvl w:val="1"/>
          <w:numId w:val="46"/>
        </w:numPr>
        <w:suppressAutoHyphens w:val="0"/>
        <w:spacing w:after="17" w:line="360" w:lineRule="auto"/>
        <w:ind w:right="16"/>
        <w:jc w:val="both"/>
      </w:pPr>
      <w:r w:rsidRPr="001E3020">
        <w:t>planowaniem powierzenia przetwarzania danych podmiotowi zewnętrznemu;</w:t>
      </w:r>
    </w:p>
    <w:p w:rsidR="00FE6D74" w:rsidRPr="001E3020" w:rsidRDefault="00FE6D74" w:rsidP="0016246A">
      <w:pPr>
        <w:numPr>
          <w:ilvl w:val="1"/>
          <w:numId w:val="46"/>
        </w:numPr>
        <w:suppressAutoHyphens w:val="0"/>
        <w:spacing w:after="17" w:line="360" w:lineRule="auto"/>
        <w:ind w:right="16"/>
        <w:jc w:val="both"/>
      </w:pPr>
      <w:r w:rsidRPr="001E3020">
        <w:t>planowaniem przyjęcia powierzenia przetwarzania danych od podmiotu zewnętrznego.</w:t>
      </w:r>
    </w:p>
    <w:p w:rsidR="00C02A98" w:rsidRDefault="00FE6D74" w:rsidP="00C02A98">
      <w:pPr>
        <w:numPr>
          <w:ilvl w:val="0"/>
          <w:numId w:val="40"/>
        </w:numPr>
        <w:suppressAutoHyphens w:val="0"/>
        <w:spacing w:after="17" w:line="360" w:lineRule="auto"/>
        <w:ind w:right="16"/>
        <w:jc w:val="both"/>
      </w:pPr>
      <w:r w:rsidRPr="001E3020">
        <w:t xml:space="preserve">W przypadku stwierdzenia wzrostu ryzyka, kierownik </w:t>
      </w:r>
      <w:r w:rsidR="00AC1B45">
        <w:t>referatu</w:t>
      </w:r>
      <w:r w:rsidRPr="001E3020">
        <w:t xml:space="preserve"> w uzgodnieniu z IOD lub AS</w:t>
      </w:r>
      <w:r w:rsidR="001E3020" w:rsidRPr="001E3020">
        <w:t>I</w:t>
      </w:r>
      <w:r w:rsidRPr="001E3020">
        <w:t xml:space="preserve"> ustala, a następnie wdraża rozwiązania minimalizujące ryzyko.</w:t>
      </w:r>
    </w:p>
    <w:p w:rsidR="00C02A98" w:rsidRDefault="00C02A98" w:rsidP="00C02A98">
      <w:pPr>
        <w:numPr>
          <w:ilvl w:val="0"/>
          <w:numId w:val="40"/>
        </w:numPr>
        <w:suppressAutoHyphens w:val="0"/>
        <w:spacing w:after="17" w:line="360" w:lineRule="auto"/>
        <w:ind w:right="16"/>
        <w:jc w:val="both"/>
      </w:pPr>
      <w:r>
        <w:t>Nadzór nad kierownikami referatu</w:t>
      </w:r>
      <w:r w:rsidR="00345214">
        <w:t>, zgodnie z Regulaminem Organizacyjnym Starostwa Powiatowego w Jarocinie,</w:t>
      </w:r>
      <w:r>
        <w:t xml:space="preserve"> prowadzą naczelnicy wydziałów.</w:t>
      </w:r>
    </w:p>
    <w:p w:rsidR="00FE6D74" w:rsidRPr="008D4682" w:rsidRDefault="008D4682" w:rsidP="008D4682">
      <w:pPr>
        <w:pStyle w:val="Nagwek1"/>
        <w:numPr>
          <w:ilvl w:val="0"/>
          <w:numId w:val="0"/>
        </w:numPr>
        <w:ind w:left="432" w:hanging="432"/>
        <w:rPr>
          <w:rFonts w:ascii="Times New Roman" w:hAnsi="Times New Roman" w:cs="Times New Roman"/>
          <w:sz w:val="24"/>
        </w:rPr>
      </w:pPr>
      <w:bookmarkStart w:id="49" w:name="_Toc45200207"/>
      <w:r w:rsidRPr="008D4682">
        <w:rPr>
          <w:rFonts w:ascii="Times New Roman" w:hAnsi="Times New Roman" w:cs="Times New Roman"/>
          <w:sz w:val="24"/>
        </w:rPr>
        <w:t xml:space="preserve">§ </w:t>
      </w:r>
      <w:r w:rsidR="00345214">
        <w:rPr>
          <w:rFonts w:ascii="Times New Roman" w:hAnsi="Times New Roman" w:cs="Times New Roman"/>
          <w:sz w:val="24"/>
        </w:rPr>
        <w:t>19</w:t>
      </w:r>
      <w:r w:rsidRPr="008D4682">
        <w:rPr>
          <w:rFonts w:ascii="Times New Roman" w:hAnsi="Times New Roman" w:cs="Times New Roman"/>
          <w:sz w:val="24"/>
        </w:rPr>
        <w:t xml:space="preserve">. </w:t>
      </w:r>
      <w:r w:rsidR="00FE6D74" w:rsidRPr="008D4682">
        <w:rPr>
          <w:rFonts w:ascii="Times New Roman" w:hAnsi="Times New Roman" w:cs="Times New Roman"/>
          <w:sz w:val="24"/>
        </w:rPr>
        <w:t>Audyty</w:t>
      </w:r>
      <w:bookmarkEnd w:id="49"/>
    </w:p>
    <w:p w:rsidR="00FE6D74" w:rsidRPr="001E3020" w:rsidRDefault="00FE6D74" w:rsidP="00FE6D74">
      <w:pPr>
        <w:numPr>
          <w:ilvl w:val="0"/>
          <w:numId w:val="35"/>
        </w:numPr>
        <w:suppressAutoHyphens w:val="0"/>
        <w:spacing w:after="84" w:line="360" w:lineRule="auto"/>
        <w:ind w:left="291" w:right="16" w:hanging="270"/>
        <w:jc w:val="both"/>
      </w:pPr>
      <w:r w:rsidRPr="001E3020">
        <w:t xml:space="preserve">Monitorowanie przestrzegania RODO, innych przepisów o ochronie danych, polityk </w:t>
      </w:r>
      <w:r w:rsidR="00C42A4C">
        <w:t>realizuje Administrator lub osoba przez niego wyznaczona</w:t>
      </w:r>
      <w:r w:rsidR="00AC1B45">
        <w:t>, w tym</w:t>
      </w:r>
      <w:r w:rsidR="00C42A4C">
        <w:t xml:space="preserve"> Inspektor Ochrony Danych. </w:t>
      </w:r>
    </w:p>
    <w:p w:rsidR="00FE6D74" w:rsidRPr="001E3020" w:rsidRDefault="00FE6D74" w:rsidP="00FE6D74">
      <w:pPr>
        <w:numPr>
          <w:ilvl w:val="0"/>
          <w:numId w:val="35"/>
        </w:numPr>
        <w:suppressAutoHyphens w:val="0"/>
        <w:spacing w:after="61" w:line="360" w:lineRule="auto"/>
        <w:ind w:left="291" w:right="16" w:hanging="270"/>
        <w:jc w:val="both"/>
      </w:pPr>
      <w:r w:rsidRPr="001E3020">
        <w:lastRenderedPageBreak/>
        <w:t>Przeprowadzenie audytu wewnętrznego w zakresie bezpieczeństwa informacji wykonuje audytor wewnętrzny lub inna wyznaczona przez ADO osoba.</w:t>
      </w:r>
    </w:p>
    <w:p w:rsidR="004A7C0C" w:rsidRPr="001E3020" w:rsidRDefault="004A7C0C" w:rsidP="003C1E1E">
      <w:pPr>
        <w:pStyle w:val="Nagwek1"/>
        <w:numPr>
          <w:ilvl w:val="0"/>
          <w:numId w:val="0"/>
        </w:numPr>
        <w:rPr>
          <w:rFonts w:ascii="Times New Roman" w:hAnsi="Times New Roman" w:cs="Times New Roman"/>
          <w:sz w:val="24"/>
        </w:rPr>
      </w:pPr>
      <w:bookmarkStart w:id="50" w:name="_Toc45200208"/>
      <w:r w:rsidRPr="001E3020">
        <w:rPr>
          <w:rFonts w:ascii="Times New Roman" w:hAnsi="Times New Roman" w:cs="Times New Roman"/>
          <w:sz w:val="24"/>
        </w:rPr>
        <w:t>§</w:t>
      </w:r>
      <w:r w:rsidR="008D4682">
        <w:rPr>
          <w:rFonts w:ascii="Times New Roman" w:hAnsi="Times New Roman" w:cs="Times New Roman"/>
          <w:sz w:val="24"/>
        </w:rPr>
        <w:t xml:space="preserve"> </w:t>
      </w:r>
      <w:r w:rsidR="00345214">
        <w:rPr>
          <w:rFonts w:ascii="Times New Roman" w:hAnsi="Times New Roman" w:cs="Times New Roman"/>
          <w:sz w:val="24"/>
        </w:rPr>
        <w:t>20</w:t>
      </w:r>
      <w:r w:rsidR="005343A6" w:rsidRPr="001E3020">
        <w:rPr>
          <w:rFonts w:ascii="Times New Roman" w:hAnsi="Times New Roman" w:cs="Times New Roman"/>
          <w:sz w:val="24"/>
        </w:rPr>
        <w:t>.</w:t>
      </w:r>
      <w:r w:rsidRPr="001E3020">
        <w:rPr>
          <w:rFonts w:ascii="Times New Roman" w:hAnsi="Times New Roman" w:cs="Times New Roman"/>
          <w:sz w:val="24"/>
        </w:rPr>
        <w:t xml:space="preserve"> Przepisy końcowe</w:t>
      </w:r>
      <w:bookmarkEnd w:id="50"/>
    </w:p>
    <w:p w:rsidR="006E2376" w:rsidRDefault="005A65E2" w:rsidP="00100C76">
      <w:pPr>
        <w:pStyle w:val="Tekstpodstawowy31"/>
        <w:numPr>
          <w:ilvl w:val="1"/>
          <w:numId w:val="40"/>
        </w:numPr>
        <w:tabs>
          <w:tab w:val="left" w:pos="426"/>
        </w:tabs>
        <w:spacing w:line="360" w:lineRule="auto"/>
        <w:rPr>
          <w:rFonts w:ascii="Times New Roman" w:hAnsi="Times New Roman" w:cs="Times New Roman"/>
          <w:bCs/>
        </w:rPr>
      </w:pPr>
      <w:r w:rsidRPr="001E3020">
        <w:rPr>
          <w:rFonts w:ascii="Times New Roman" w:hAnsi="Times New Roman" w:cs="Times New Roman"/>
          <w:bCs/>
        </w:rPr>
        <w:t>Polityka Ochrony Danych Osobowych</w:t>
      </w:r>
      <w:r w:rsidR="00C77156" w:rsidRPr="001E3020">
        <w:rPr>
          <w:rFonts w:ascii="Times New Roman" w:hAnsi="Times New Roman" w:cs="Times New Roman"/>
          <w:bCs/>
        </w:rPr>
        <w:t xml:space="preserve"> wchodzi w życie z dniem j</w:t>
      </w:r>
      <w:r w:rsidR="00025B49" w:rsidRPr="001E3020">
        <w:rPr>
          <w:rFonts w:ascii="Times New Roman" w:hAnsi="Times New Roman" w:cs="Times New Roman"/>
          <w:bCs/>
        </w:rPr>
        <w:t xml:space="preserve">ej podpisania przez </w:t>
      </w:r>
      <w:r w:rsidR="00140674">
        <w:rPr>
          <w:rFonts w:ascii="Times New Roman" w:hAnsi="Times New Roman" w:cs="Times New Roman"/>
          <w:bCs/>
        </w:rPr>
        <w:t>Administratora</w:t>
      </w:r>
      <w:r w:rsidR="00025B49" w:rsidRPr="001E3020">
        <w:rPr>
          <w:rFonts w:ascii="Times New Roman" w:hAnsi="Times New Roman" w:cs="Times New Roman"/>
          <w:bCs/>
        </w:rPr>
        <w:t>.</w:t>
      </w:r>
      <w:bookmarkEnd w:id="0"/>
    </w:p>
    <w:p w:rsidR="006E2376" w:rsidRDefault="006E2376" w:rsidP="00100C76">
      <w:pPr>
        <w:pStyle w:val="Tekstpodstawowy31"/>
        <w:numPr>
          <w:ilvl w:val="1"/>
          <w:numId w:val="40"/>
        </w:numPr>
        <w:tabs>
          <w:tab w:val="left" w:pos="426"/>
        </w:tabs>
        <w:spacing w:line="360" w:lineRule="auto"/>
        <w:rPr>
          <w:rFonts w:ascii="Times New Roman" w:hAnsi="Times New Roman" w:cs="Times New Roman"/>
          <w:bCs/>
        </w:rPr>
      </w:pPr>
      <w:r>
        <w:rPr>
          <w:rFonts w:ascii="Times New Roman" w:hAnsi="Times New Roman" w:cs="Times New Roman"/>
          <w:bCs/>
        </w:rPr>
        <w:t>Zmiana polityki bezpieczeństwa wymaga zarządzenia administratora.</w:t>
      </w:r>
    </w:p>
    <w:sectPr w:rsidR="006E2376" w:rsidSect="006E1688">
      <w:footerReference w:type="default" r:id="rId8"/>
      <w:pgSz w:w="11906" w:h="16838"/>
      <w:pgMar w:top="1276" w:right="1417" w:bottom="15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979" w:rsidRDefault="000B4979">
      <w:r>
        <w:separator/>
      </w:r>
    </w:p>
  </w:endnote>
  <w:endnote w:type="continuationSeparator" w:id="0">
    <w:p w:rsidR="000B4979" w:rsidRDefault="000B49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7A2" w:rsidRPr="00985BDE" w:rsidRDefault="00BC17A2" w:rsidP="00985BDE">
    <w:pPr>
      <w:pStyle w:val="Stopka"/>
      <w:tabs>
        <w:tab w:val="clear" w:pos="4536"/>
        <w:tab w:val="clear" w:pos="9072"/>
        <w:tab w:val="left" w:pos="1944"/>
        <w:tab w:val="left" w:pos="500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979" w:rsidRDefault="000B4979">
      <w:r>
        <w:separator/>
      </w:r>
    </w:p>
  </w:footnote>
  <w:footnote w:type="continuationSeparator" w:id="0">
    <w:p w:rsidR="000B4979" w:rsidRDefault="000B49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F4EA1EA"/>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E312B532"/>
    <w:name w:val="WW8Num3"/>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2">
    <w:nsid w:val="00000004"/>
    <w:multiLevelType w:val="singleLevel"/>
    <w:tmpl w:val="04150011"/>
    <w:lvl w:ilvl="0">
      <w:start w:val="1"/>
      <w:numFmt w:val="decimal"/>
      <w:lvlText w:val="%1)"/>
      <w:lvlJc w:val="left"/>
      <w:pPr>
        <w:ind w:left="1042" w:hanging="360"/>
      </w:pPr>
      <w:rPr>
        <w:rFonts w:hint="default"/>
        <w:sz w:val="24"/>
        <w:szCs w:val="24"/>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E5266754"/>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ascii="Arial" w:hAnsi="Arial" w:cs="Arial" w:hint="default"/>
      </w:rPr>
    </w:lvl>
    <w:lvl w:ilvl="3">
      <w:start w:val="1"/>
      <w:numFmt w:val="decimal"/>
      <w:lvlText w:val="%4."/>
      <w:lvlJc w:val="left"/>
      <w:pPr>
        <w:tabs>
          <w:tab w:val="num" w:pos="3240"/>
        </w:tabs>
        <w:ind w:left="3240" w:hanging="360"/>
      </w:pPr>
      <w:rPr>
        <w:rFonts w:ascii="Arial" w:hAnsi="Arial" w:cs="Arial" w:hint="default"/>
      </w:rPr>
    </w:lvl>
    <w:lvl w:ilvl="4">
      <w:start w:val="1"/>
      <w:numFmt w:val="lowerLetter"/>
      <w:lvlText w:val="%5."/>
      <w:lvlJc w:val="left"/>
      <w:pPr>
        <w:tabs>
          <w:tab w:val="num" w:pos="3960"/>
        </w:tabs>
        <w:ind w:left="3960" w:hanging="360"/>
      </w:pPr>
      <w:rPr>
        <w:rFonts w:ascii="Arial" w:hAnsi="Arial" w:cs="Arial" w:hint="default"/>
      </w:rPr>
    </w:lvl>
    <w:lvl w:ilvl="5">
      <w:start w:val="1"/>
      <w:numFmt w:val="lowerRoman"/>
      <w:lvlText w:val="%6."/>
      <w:lvlJc w:val="right"/>
      <w:pPr>
        <w:tabs>
          <w:tab w:val="num" w:pos="4680"/>
        </w:tabs>
        <w:ind w:left="4680" w:hanging="180"/>
      </w:pPr>
      <w:rPr>
        <w:rFonts w:ascii="Arial" w:hAnsi="Arial" w:cs="Arial" w:hint="default"/>
      </w:rPr>
    </w:lvl>
    <w:lvl w:ilvl="6">
      <w:start w:val="1"/>
      <w:numFmt w:val="decimal"/>
      <w:lvlText w:val="%7."/>
      <w:lvlJc w:val="left"/>
      <w:pPr>
        <w:tabs>
          <w:tab w:val="num" w:pos="5400"/>
        </w:tabs>
        <w:ind w:left="5400" w:hanging="360"/>
      </w:pPr>
      <w:rPr>
        <w:rFonts w:ascii="Arial" w:hAnsi="Arial" w:cs="Arial" w:hint="default"/>
      </w:rPr>
    </w:lvl>
    <w:lvl w:ilvl="7">
      <w:start w:val="1"/>
      <w:numFmt w:val="lowerLetter"/>
      <w:lvlText w:val="%8."/>
      <w:lvlJc w:val="left"/>
      <w:pPr>
        <w:tabs>
          <w:tab w:val="num" w:pos="6120"/>
        </w:tabs>
        <w:ind w:left="6120" w:hanging="360"/>
      </w:pPr>
      <w:rPr>
        <w:rFonts w:ascii="Arial" w:hAnsi="Arial" w:cs="Arial" w:hint="default"/>
      </w:rPr>
    </w:lvl>
    <w:lvl w:ilvl="8">
      <w:start w:val="1"/>
      <w:numFmt w:val="lowerRoman"/>
      <w:lvlText w:val="%9."/>
      <w:lvlJc w:val="right"/>
      <w:pPr>
        <w:tabs>
          <w:tab w:val="num" w:pos="6840"/>
        </w:tabs>
        <w:ind w:left="6840" w:hanging="180"/>
      </w:pPr>
      <w:rPr>
        <w:rFonts w:ascii="Arial" w:hAnsi="Arial" w:cs="Arial" w:hint="default"/>
      </w:rPr>
    </w:lvl>
  </w:abstractNum>
  <w:abstractNum w:abstractNumId="5">
    <w:nsid w:val="00000007"/>
    <w:multiLevelType w:val="multilevel"/>
    <w:tmpl w:val="A30C927A"/>
    <w:name w:val="WW8Num7"/>
    <w:lvl w:ilvl="0">
      <w:start w:val="1"/>
      <w:numFmt w:val="decimal"/>
      <w:lvlText w:val="%1."/>
      <w:lvlJc w:val="left"/>
      <w:pPr>
        <w:tabs>
          <w:tab w:val="num" w:pos="720"/>
        </w:tabs>
        <w:ind w:left="720" w:hanging="360"/>
      </w:pPr>
      <w:rPr>
        <w:rFonts w:ascii="Arial" w:hAnsi="Arial" w:cs="Arial"/>
        <w:bCs/>
      </w:rPr>
    </w:lvl>
    <w:lvl w:ilvl="1">
      <w:start w:val="1"/>
      <w:numFmt w:val="decimal"/>
      <w:lvlText w:val="%2)"/>
      <w:lvlJc w:val="left"/>
      <w:pPr>
        <w:tabs>
          <w:tab w:val="num" w:pos="1440"/>
        </w:tabs>
        <w:ind w:left="1440" w:hanging="360"/>
      </w:pPr>
      <w:rPr>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8"/>
    <w:multiLevelType w:val="multilevel"/>
    <w:tmpl w:val="F11EA3FC"/>
    <w:name w:val="WW8Num8"/>
    <w:lvl w:ilvl="0">
      <w:start w:val="1"/>
      <w:numFmt w:val="decimal"/>
      <w:lvlText w:val="%1."/>
      <w:lvlJc w:val="left"/>
      <w:pPr>
        <w:tabs>
          <w:tab w:val="num" w:pos="360"/>
        </w:tabs>
        <w:ind w:left="360" w:hanging="360"/>
      </w:pPr>
      <w:rPr>
        <w:rFonts w:ascii="Arial" w:hAnsi="Arial" w:cs="Arial" w:hint="default"/>
        <w:b w:val="0"/>
        <w:bCs w:val="0"/>
        <w:iCs/>
        <w:sz w:val="24"/>
        <w:szCs w:val="28"/>
      </w:rPr>
    </w:lvl>
    <w:lvl w:ilvl="1">
      <w:start w:val="1"/>
      <w:numFmt w:val="decimal"/>
      <w:lvlText w:val="%2)"/>
      <w:lvlJc w:val="left"/>
      <w:pPr>
        <w:tabs>
          <w:tab w:val="num" w:pos="1800"/>
        </w:tabs>
        <w:ind w:left="1800" w:hanging="360"/>
      </w:pPr>
      <w:rPr>
        <w:rFonts w:hint="default"/>
        <w:b w:val="0"/>
        <w:bCs w:val="0"/>
        <w:iCs/>
        <w:sz w:val="28"/>
        <w:szCs w:val="28"/>
      </w:rPr>
    </w:lvl>
    <w:lvl w:ilvl="2">
      <w:start w:val="1"/>
      <w:numFmt w:val="lowerLetter"/>
      <w:lvlText w:val="%3)"/>
      <w:lvlJc w:val="left"/>
      <w:pPr>
        <w:tabs>
          <w:tab w:val="num" w:pos="2520"/>
        </w:tabs>
        <w:ind w:left="2520" w:hanging="180"/>
      </w:pPr>
      <w:rPr>
        <w:rFonts w:hint="default"/>
        <w:b w:val="0"/>
        <w:bCs w:val="0"/>
        <w:iCs/>
        <w:sz w:val="28"/>
        <w:szCs w:val="28"/>
      </w:rPr>
    </w:lvl>
    <w:lvl w:ilvl="3">
      <w:start w:val="1"/>
      <w:numFmt w:val="decimal"/>
      <w:lvlText w:val="%4."/>
      <w:lvlJc w:val="left"/>
      <w:pPr>
        <w:tabs>
          <w:tab w:val="num" w:pos="3240"/>
        </w:tabs>
        <w:ind w:left="3240" w:hanging="360"/>
      </w:pPr>
      <w:rPr>
        <w:rFonts w:ascii="Arial" w:hAnsi="Arial" w:cs="Arial" w:hint="default"/>
        <w:b w:val="0"/>
        <w:bCs w:val="0"/>
        <w:iCs/>
        <w:sz w:val="24"/>
        <w:szCs w:val="22"/>
      </w:rPr>
    </w:lvl>
    <w:lvl w:ilvl="4">
      <w:start w:val="1"/>
      <w:numFmt w:val="lowerLetter"/>
      <w:lvlText w:val="%5."/>
      <w:lvlJc w:val="left"/>
      <w:pPr>
        <w:tabs>
          <w:tab w:val="num" w:pos="3960"/>
        </w:tabs>
        <w:ind w:left="3960" w:hanging="360"/>
      </w:pPr>
      <w:rPr>
        <w:rFonts w:ascii="Arial" w:hAnsi="Arial" w:cs="Arial" w:hint="default"/>
        <w:b w:val="0"/>
        <w:bCs w:val="0"/>
        <w:iCs/>
        <w:sz w:val="24"/>
        <w:szCs w:val="22"/>
      </w:rPr>
    </w:lvl>
    <w:lvl w:ilvl="5">
      <w:start w:val="1"/>
      <w:numFmt w:val="lowerRoman"/>
      <w:lvlText w:val="%6."/>
      <w:lvlJc w:val="right"/>
      <w:pPr>
        <w:tabs>
          <w:tab w:val="num" w:pos="4680"/>
        </w:tabs>
        <w:ind w:left="4680" w:hanging="180"/>
      </w:pPr>
      <w:rPr>
        <w:rFonts w:ascii="Arial" w:hAnsi="Arial" w:cs="Arial" w:hint="default"/>
        <w:b w:val="0"/>
        <w:bCs w:val="0"/>
        <w:iCs/>
        <w:sz w:val="24"/>
        <w:szCs w:val="22"/>
      </w:rPr>
    </w:lvl>
    <w:lvl w:ilvl="6">
      <w:start w:val="1"/>
      <w:numFmt w:val="decimal"/>
      <w:lvlText w:val="%7."/>
      <w:lvlJc w:val="left"/>
      <w:pPr>
        <w:tabs>
          <w:tab w:val="num" w:pos="5400"/>
        </w:tabs>
        <w:ind w:left="5400" w:hanging="360"/>
      </w:pPr>
      <w:rPr>
        <w:rFonts w:ascii="Arial" w:hAnsi="Arial" w:cs="Arial" w:hint="default"/>
        <w:b w:val="0"/>
        <w:bCs w:val="0"/>
        <w:iCs/>
        <w:sz w:val="24"/>
        <w:szCs w:val="22"/>
      </w:rPr>
    </w:lvl>
    <w:lvl w:ilvl="7">
      <w:start w:val="1"/>
      <w:numFmt w:val="lowerLetter"/>
      <w:lvlText w:val="%8."/>
      <w:lvlJc w:val="left"/>
      <w:pPr>
        <w:tabs>
          <w:tab w:val="num" w:pos="6120"/>
        </w:tabs>
        <w:ind w:left="6120" w:hanging="360"/>
      </w:pPr>
      <w:rPr>
        <w:rFonts w:ascii="Arial" w:hAnsi="Arial" w:cs="Arial" w:hint="default"/>
        <w:b w:val="0"/>
        <w:bCs w:val="0"/>
        <w:iCs/>
        <w:sz w:val="24"/>
        <w:szCs w:val="22"/>
      </w:rPr>
    </w:lvl>
    <w:lvl w:ilvl="8">
      <w:start w:val="1"/>
      <w:numFmt w:val="lowerRoman"/>
      <w:lvlText w:val="%9."/>
      <w:lvlJc w:val="right"/>
      <w:pPr>
        <w:tabs>
          <w:tab w:val="num" w:pos="6840"/>
        </w:tabs>
        <w:ind w:left="6840" w:hanging="180"/>
      </w:pPr>
      <w:rPr>
        <w:rFonts w:ascii="Arial" w:hAnsi="Arial" w:cs="Arial" w:hint="default"/>
        <w:b w:val="0"/>
        <w:bCs w:val="0"/>
        <w:iCs/>
        <w:sz w:val="24"/>
        <w:szCs w:val="22"/>
      </w:rPr>
    </w:lvl>
  </w:abstractNum>
  <w:abstractNum w:abstractNumId="7">
    <w:nsid w:val="00000009"/>
    <w:multiLevelType w:val="multilevel"/>
    <w:tmpl w:val="A4D4D658"/>
    <w:name w:val="WW8Num9"/>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ascii="Times New Roman" w:hAnsi="Times New Roman" w:cs="Times New Roman" w:hint="default"/>
      </w:rPr>
    </w:lvl>
    <w:lvl w:ilvl="3">
      <w:start w:val="1"/>
      <w:numFmt w:val="decimal"/>
      <w:lvlText w:val="%4."/>
      <w:lvlJc w:val="left"/>
      <w:pPr>
        <w:tabs>
          <w:tab w:val="num" w:pos="3240"/>
        </w:tabs>
        <w:ind w:left="3240" w:hanging="360"/>
      </w:pPr>
      <w:rPr>
        <w:rFonts w:ascii="Times New Roman" w:hAnsi="Times New Roman" w:cs="Times New Roman" w:hint="default"/>
      </w:rPr>
    </w:lvl>
    <w:lvl w:ilvl="4">
      <w:start w:val="1"/>
      <w:numFmt w:val="lowerLetter"/>
      <w:lvlText w:val="%5."/>
      <w:lvlJc w:val="left"/>
      <w:pPr>
        <w:tabs>
          <w:tab w:val="num" w:pos="3960"/>
        </w:tabs>
        <w:ind w:left="3960" w:hanging="360"/>
      </w:pPr>
      <w:rPr>
        <w:rFonts w:ascii="Times New Roman" w:hAnsi="Times New Roman" w:cs="Times New Roman" w:hint="default"/>
      </w:rPr>
    </w:lvl>
    <w:lvl w:ilvl="5">
      <w:start w:val="1"/>
      <w:numFmt w:val="lowerRoman"/>
      <w:lvlText w:val="%6."/>
      <w:lvlJc w:val="right"/>
      <w:pPr>
        <w:tabs>
          <w:tab w:val="num" w:pos="4680"/>
        </w:tabs>
        <w:ind w:left="4680" w:hanging="180"/>
      </w:pPr>
      <w:rPr>
        <w:rFonts w:ascii="Times New Roman" w:hAnsi="Times New Roman" w:cs="Times New Roman" w:hint="default"/>
      </w:rPr>
    </w:lvl>
    <w:lvl w:ilvl="6">
      <w:start w:val="1"/>
      <w:numFmt w:val="decimal"/>
      <w:lvlText w:val="%7."/>
      <w:lvlJc w:val="left"/>
      <w:pPr>
        <w:tabs>
          <w:tab w:val="num" w:pos="5400"/>
        </w:tabs>
        <w:ind w:left="5400" w:hanging="360"/>
      </w:pPr>
      <w:rPr>
        <w:rFonts w:ascii="Times New Roman" w:hAnsi="Times New Roman" w:cs="Times New Roman" w:hint="default"/>
      </w:rPr>
    </w:lvl>
    <w:lvl w:ilvl="7">
      <w:start w:val="1"/>
      <w:numFmt w:val="lowerLetter"/>
      <w:lvlText w:val="%8."/>
      <w:lvlJc w:val="left"/>
      <w:pPr>
        <w:tabs>
          <w:tab w:val="num" w:pos="6120"/>
        </w:tabs>
        <w:ind w:left="6120" w:hanging="360"/>
      </w:pPr>
      <w:rPr>
        <w:rFonts w:ascii="Times New Roman" w:hAnsi="Times New Roman" w:cs="Times New Roman" w:hint="default"/>
      </w:rPr>
    </w:lvl>
    <w:lvl w:ilvl="8">
      <w:start w:val="1"/>
      <w:numFmt w:val="lowerRoman"/>
      <w:lvlText w:val="%9."/>
      <w:lvlJc w:val="right"/>
      <w:pPr>
        <w:tabs>
          <w:tab w:val="num" w:pos="6840"/>
        </w:tabs>
        <w:ind w:left="6840" w:hanging="180"/>
      </w:pPr>
      <w:rPr>
        <w:rFonts w:ascii="Times New Roman" w:hAnsi="Times New Roman" w:cs="Times New Roman" w:hint="default"/>
      </w:rPr>
    </w:lvl>
  </w:abstractNum>
  <w:abstractNum w:abstractNumId="8">
    <w:nsid w:val="0000000A"/>
    <w:multiLevelType w:val="multilevel"/>
    <w:tmpl w:val="41CECFF6"/>
    <w:name w:val="WW8Num10"/>
    <w:lvl w:ilvl="0">
      <w:start w:val="1"/>
      <w:numFmt w:val="decimal"/>
      <w:lvlText w:val="%1."/>
      <w:lvlJc w:val="left"/>
      <w:pPr>
        <w:tabs>
          <w:tab w:val="num" w:pos="360"/>
        </w:tabs>
        <w:ind w:left="360" w:hanging="360"/>
      </w:pPr>
      <w:rPr>
        <w:rFonts w:ascii="Arial" w:hAnsi="Arial" w:cs="Arial" w:hint="default"/>
        <w:sz w:val="24"/>
        <w:szCs w:val="24"/>
      </w:rPr>
    </w:lvl>
    <w:lvl w:ilvl="1">
      <w:start w:val="1"/>
      <w:numFmt w:val="decimal"/>
      <w:lvlText w:val="%2."/>
      <w:lvlJc w:val="left"/>
      <w:pPr>
        <w:tabs>
          <w:tab w:val="num" w:pos="1800"/>
        </w:tabs>
        <w:ind w:left="1800" w:hanging="360"/>
      </w:pPr>
      <w:rPr>
        <w:rFonts w:hint="default"/>
        <w:b w:val="0"/>
        <w:sz w:val="28"/>
        <w:szCs w:val="28"/>
      </w:rPr>
    </w:lvl>
    <w:lvl w:ilvl="2">
      <w:start w:val="1"/>
      <w:numFmt w:val="lowerRoman"/>
      <w:lvlText w:val="%3."/>
      <w:lvlJc w:val="right"/>
      <w:pPr>
        <w:tabs>
          <w:tab w:val="num" w:pos="2520"/>
        </w:tabs>
        <w:ind w:left="2520" w:hanging="180"/>
      </w:pPr>
      <w:rPr>
        <w:rFonts w:ascii="Arial" w:hAnsi="Arial" w:cs="Arial" w:hint="default"/>
        <w:sz w:val="24"/>
        <w:szCs w:val="24"/>
      </w:rPr>
    </w:lvl>
    <w:lvl w:ilvl="3">
      <w:start w:val="1"/>
      <w:numFmt w:val="decimal"/>
      <w:lvlText w:val="%4."/>
      <w:lvlJc w:val="left"/>
      <w:pPr>
        <w:tabs>
          <w:tab w:val="num" w:pos="3240"/>
        </w:tabs>
        <w:ind w:left="3240" w:hanging="360"/>
      </w:pPr>
      <w:rPr>
        <w:rFonts w:ascii="Arial" w:hAnsi="Arial" w:cs="Arial" w:hint="default"/>
        <w:sz w:val="24"/>
        <w:szCs w:val="24"/>
      </w:rPr>
    </w:lvl>
    <w:lvl w:ilvl="4">
      <w:start w:val="1"/>
      <w:numFmt w:val="lowerLetter"/>
      <w:lvlText w:val="%5."/>
      <w:lvlJc w:val="left"/>
      <w:pPr>
        <w:tabs>
          <w:tab w:val="num" w:pos="3960"/>
        </w:tabs>
        <w:ind w:left="3960" w:hanging="360"/>
      </w:pPr>
      <w:rPr>
        <w:rFonts w:ascii="Arial" w:hAnsi="Arial" w:cs="Arial" w:hint="default"/>
        <w:sz w:val="24"/>
        <w:szCs w:val="24"/>
      </w:rPr>
    </w:lvl>
    <w:lvl w:ilvl="5">
      <w:start w:val="1"/>
      <w:numFmt w:val="lowerRoman"/>
      <w:lvlText w:val="%6."/>
      <w:lvlJc w:val="right"/>
      <w:pPr>
        <w:tabs>
          <w:tab w:val="num" w:pos="4680"/>
        </w:tabs>
        <w:ind w:left="4680" w:hanging="180"/>
      </w:pPr>
      <w:rPr>
        <w:rFonts w:ascii="Arial" w:hAnsi="Arial" w:cs="Arial" w:hint="default"/>
        <w:sz w:val="24"/>
        <w:szCs w:val="24"/>
      </w:rPr>
    </w:lvl>
    <w:lvl w:ilvl="6">
      <w:start w:val="1"/>
      <w:numFmt w:val="decimal"/>
      <w:lvlText w:val="%7."/>
      <w:lvlJc w:val="left"/>
      <w:pPr>
        <w:tabs>
          <w:tab w:val="num" w:pos="5400"/>
        </w:tabs>
        <w:ind w:left="5400" w:hanging="360"/>
      </w:pPr>
      <w:rPr>
        <w:rFonts w:ascii="Arial" w:hAnsi="Arial" w:cs="Arial" w:hint="default"/>
        <w:sz w:val="24"/>
        <w:szCs w:val="24"/>
      </w:rPr>
    </w:lvl>
    <w:lvl w:ilvl="7">
      <w:start w:val="1"/>
      <w:numFmt w:val="lowerLetter"/>
      <w:lvlText w:val="%8."/>
      <w:lvlJc w:val="left"/>
      <w:pPr>
        <w:tabs>
          <w:tab w:val="num" w:pos="6120"/>
        </w:tabs>
        <w:ind w:left="6120" w:hanging="360"/>
      </w:pPr>
      <w:rPr>
        <w:rFonts w:ascii="Arial" w:hAnsi="Arial" w:cs="Arial" w:hint="default"/>
        <w:sz w:val="24"/>
        <w:szCs w:val="24"/>
      </w:rPr>
    </w:lvl>
    <w:lvl w:ilvl="8">
      <w:start w:val="1"/>
      <w:numFmt w:val="lowerRoman"/>
      <w:lvlText w:val="%9."/>
      <w:lvlJc w:val="right"/>
      <w:pPr>
        <w:tabs>
          <w:tab w:val="num" w:pos="6840"/>
        </w:tabs>
        <w:ind w:left="6840" w:hanging="180"/>
      </w:pPr>
      <w:rPr>
        <w:rFonts w:ascii="Arial" w:hAnsi="Arial" w:cs="Arial" w:hint="default"/>
        <w:sz w:val="24"/>
        <w:szCs w:val="24"/>
      </w:rPr>
    </w:lvl>
  </w:abstractNum>
  <w:abstractNum w:abstractNumId="9">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0000000D"/>
    <w:name w:val="WW8Num13"/>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11">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1"/>
    <w:multiLevelType w:val="multilevel"/>
    <w:tmpl w:val="2990D4A6"/>
    <w:name w:val="WW8Num17"/>
    <w:lvl w:ilvl="0">
      <w:start w:val="1"/>
      <w:numFmt w:val="bullet"/>
      <w:lvlText w:val=""/>
      <w:lvlJc w:val="left"/>
      <w:pPr>
        <w:tabs>
          <w:tab w:val="num" w:pos="1080"/>
        </w:tabs>
        <w:ind w:left="1080" w:hanging="360"/>
      </w:pPr>
      <w:rPr>
        <w:rFonts w:ascii="Symbol" w:hAnsi="Symbol" w:cs="OpenSymbol"/>
      </w:rPr>
    </w:lvl>
    <w:lvl w:ilvl="1">
      <w:start w:val="1"/>
      <w:numFmt w:val="decimal"/>
      <w:lvlText w:val="%2)"/>
      <w:lvlJc w:val="left"/>
      <w:pPr>
        <w:tabs>
          <w:tab w:val="num" w:pos="1440"/>
        </w:tabs>
        <w:ind w:left="1440" w:hanging="360"/>
      </w:p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5">
    <w:nsid w:val="00000012"/>
    <w:multiLevelType w:val="multilevel"/>
    <w:tmpl w:val="6E00960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3"/>
    <w:multiLevelType w:val="multilevel"/>
    <w:tmpl w:val="5AB2C328"/>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3C5453D"/>
    <w:multiLevelType w:val="multilevel"/>
    <w:tmpl w:val="D6ECCEB6"/>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980"/>
        </w:tabs>
        <w:ind w:left="1980" w:hanging="360"/>
      </w:pPr>
      <w:rPr>
        <w:rFonts w:ascii="Times New Roman" w:eastAsia="Times New Roman" w:hAnsi="Times New Roman"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05734271"/>
    <w:multiLevelType w:val="hybridMultilevel"/>
    <w:tmpl w:val="4A98FF04"/>
    <w:lvl w:ilvl="0" w:tplc="E6E47F5C">
      <w:start w:val="2"/>
      <w:numFmt w:val="decimal"/>
      <w:lvlText w:val="%1."/>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3046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467E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5A1C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628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DCA4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FA54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94D7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0664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073352C8"/>
    <w:multiLevelType w:val="hybridMultilevel"/>
    <w:tmpl w:val="D70A5CBE"/>
    <w:name w:val="WW8Num5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649E72C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8B82FA7"/>
    <w:multiLevelType w:val="hybridMultilevel"/>
    <w:tmpl w:val="8DDA83D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0B3656AD"/>
    <w:multiLevelType w:val="hybridMultilevel"/>
    <w:tmpl w:val="DC401734"/>
    <w:lvl w:ilvl="0" w:tplc="7510634A">
      <w:start w:val="1"/>
      <w:numFmt w:val="decimal"/>
      <w:lvlText w:val="%1."/>
      <w:lvlJc w:val="left"/>
      <w:pPr>
        <w:ind w:left="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5A3E8E">
      <w:start w:val="1"/>
      <w:numFmt w:val="lowerLetter"/>
      <w:lvlText w:val="%2"/>
      <w:lvlJc w:val="left"/>
      <w:pPr>
        <w:ind w:left="1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7C0363E">
      <w:start w:val="1"/>
      <w:numFmt w:val="lowerRoman"/>
      <w:lvlText w:val="%3"/>
      <w:lvlJc w:val="left"/>
      <w:pPr>
        <w:ind w:left="1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589860">
      <w:start w:val="1"/>
      <w:numFmt w:val="decimal"/>
      <w:lvlText w:val="%4"/>
      <w:lvlJc w:val="left"/>
      <w:pPr>
        <w:ind w:left="2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34D012">
      <w:start w:val="1"/>
      <w:numFmt w:val="lowerLetter"/>
      <w:lvlText w:val="%5"/>
      <w:lvlJc w:val="left"/>
      <w:pPr>
        <w:ind w:left="3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945714">
      <w:start w:val="1"/>
      <w:numFmt w:val="lowerRoman"/>
      <w:lvlText w:val="%6"/>
      <w:lvlJc w:val="left"/>
      <w:pPr>
        <w:ind w:left="40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D662F6">
      <w:start w:val="1"/>
      <w:numFmt w:val="decimal"/>
      <w:lvlText w:val="%7"/>
      <w:lvlJc w:val="left"/>
      <w:pPr>
        <w:ind w:left="47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549F3E">
      <w:start w:val="1"/>
      <w:numFmt w:val="lowerLetter"/>
      <w:lvlText w:val="%8"/>
      <w:lvlJc w:val="left"/>
      <w:pPr>
        <w:ind w:left="5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14EBDC">
      <w:start w:val="1"/>
      <w:numFmt w:val="lowerRoman"/>
      <w:lvlText w:val="%9"/>
      <w:lvlJc w:val="left"/>
      <w:pPr>
        <w:ind w:left="61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nsid w:val="0B9D4A97"/>
    <w:multiLevelType w:val="hybridMultilevel"/>
    <w:tmpl w:val="46A22E2A"/>
    <w:lvl w:ilvl="0" w:tplc="0415000F">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0BB72464"/>
    <w:multiLevelType w:val="hybridMultilevel"/>
    <w:tmpl w:val="6458045C"/>
    <w:lvl w:ilvl="0" w:tplc="7D0E197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0E0D427D"/>
    <w:multiLevelType w:val="hybridMultilevel"/>
    <w:tmpl w:val="CEAE98B2"/>
    <w:lvl w:ilvl="0" w:tplc="5C2EB4FE">
      <w:start w:val="1"/>
      <w:numFmt w:val="decimal"/>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0ACBA2">
      <w:start w:val="1"/>
      <w:numFmt w:val="lowerLetter"/>
      <w:lvlText w:val="%2)"/>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848B74">
      <w:start w:val="1"/>
      <w:numFmt w:val="lowerLetter"/>
      <w:lvlText w:val="%3)"/>
      <w:lvlJc w:val="left"/>
      <w:pPr>
        <w:ind w:left="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81B02">
      <w:start w:val="1"/>
      <w:numFmt w:val="decimal"/>
      <w:lvlText w:val="%4"/>
      <w:lvlJc w:val="left"/>
      <w:pPr>
        <w:ind w:left="1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98C804">
      <w:start w:val="1"/>
      <w:numFmt w:val="lowerLetter"/>
      <w:lvlText w:val="%5"/>
      <w:lvlJc w:val="left"/>
      <w:pPr>
        <w:ind w:left="2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EFC66">
      <w:start w:val="1"/>
      <w:numFmt w:val="lowerRoman"/>
      <w:lvlText w:val="%6"/>
      <w:lvlJc w:val="left"/>
      <w:pPr>
        <w:ind w:left="3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63082">
      <w:start w:val="1"/>
      <w:numFmt w:val="decimal"/>
      <w:lvlText w:val="%7"/>
      <w:lvlJc w:val="left"/>
      <w:pPr>
        <w:ind w:left="3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F4E4DE">
      <w:start w:val="1"/>
      <w:numFmt w:val="lowerLetter"/>
      <w:lvlText w:val="%8"/>
      <w:lvlJc w:val="left"/>
      <w:pPr>
        <w:ind w:left="4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129452">
      <w:start w:val="1"/>
      <w:numFmt w:val="lowerRoman"/>
      <w:lvlText w:val="%9"/>
      <w:lvlJc w:val="left"/>
      <w:pPr>
        <w:ind w:left="5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0E7004A7"/>
    <w:multiLevelType w:val="hybridMultilevel"/>
    <w:tmpl w:val="572E1B4C"/>
    <w:lvl w:ilvl="0" w:tplc="A0DE114E">
      <w:start w:val="6"/>
      <w:numFmt w:val="decimal"/>
      <w:lvlText w:val="%1."/>
      <w:lvlJc w:val="left"/>
      <w:pPr>
        <w:ind w:left="3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26BC66">
      <w:start w:val="1"/>
      <w:numFmt w:val="decimal"/>
      <w:lvlText w:val="%2)"/>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8733C">
      <w:start w:val="1"/>
      <w:numFmt w:val="lowerRoman"/>
      <w:lvlText w:val="%3"/>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D4A72E">
      <w:start w:val="1"/>
      <w:numFmt w:val="decimal"/>
      <w:lvlText w:val="%4"/>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A4ECC">
      <w:start w:val="1"/>
      <w:numFmt w:val="lowerLetter"/>
      <w:lvlText w:val="%5"/>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96795C">
      <w:start w:val="1"/>
      <w:numFmt w:val="lowerRoman"/>
      <w:lvlText w:val="%6"/>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8EDB04">
      <w:start w:val="1"/>
      <w:numFmt w:val="decimal"/>
      <w:lvlText w:val="%7"/>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04E44">
      <w:start w:val="1"/>
      <w:numFmt w:val="lowerLetter"/>
      <w:lvlText w:val="%8"/>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D4DF3E">
      <w:start w:val="1"/>
      <w:numFmt w:val="lowerRoman"/>
      <w:lvlText w:val="%9"/>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0901397"/>
    <w:multiLevelType w:val="multilevel"/>
    <w:tmpl w:val="00000005"/>
    <w:lvl w:ilvl="0">
      <w:start w:val="1"/>
      <w:numFmt w:val="decimal"/>
      <w:lvlText w:val="%1."/>
      <w:lvlJc w:val="left"/>
      <w:pPr>
        <w:tabs>
          <w:tab w:val="num" w:pos="360"/>
        </w:tabs>
        <w:ind w:left="360" w:hanging="360"/>
      </w:pPr>
      <w:rPr>
        <w:rFonts w:ascii="Arial" w:hAnsi="Arial" w:cs="Arial"/>
      </w:r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nsid w:val="14286ED4"/>
    <w:multiLevelType w:val="hybridMultilevel"/>
    <w:tmpl w:val="7222100C"/>
    <w:lvl w:ilvl="0" w:tplc="0E624B8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4430205"/>
    <w:multiLevelType w:val="hybridMultilevel"/>
    <w:tmpl w:val="688C5C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1A3F0878"/>
    <w:multiLevelType w:val="hybridMultilevel"/>
    <w:tmpl w:val="01103B5E"/>
    <w:lvl w:ilvl="0" w:tplc="DE8E7F1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AC8295A"/>
    <w:multiLevelType w:val="hybridMultilevel"/>
    <w:tmpl w:val="A308E75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EF37604"/>
    <w:multiLevelType w:val="hybridMultilevel"/>
    <w:tmpl w:val="B3FC5C92"/>
    <w:lvl w:ilvl="0" w:tplc="EB162B04">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FCC88A">
      <w:start w:val="1"/>
      <w:numFmt w:val="decimal"/>
      <w:lvlText w:val="%2)"/>
      <w:lvlJc w:val="left"/>
      <w:pPr>
        <w:ind w:left="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48DBB8">
      <w:start w:val="1"/>
      <w:numFmt w:val="lowerRoman"/>
      <w:lvlText w:val="%3"/>
      <w:lvlJc w:val="left"/>
      <w:pPr>
        <w:ind w:left="1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04772">
      <w:start w:val="1"/>
      <w:numFmt w:val="decimal"/>
      <w:lvlText w:val="%4"/>
      <w:lvlJc w:val="left"/>
      <w:pPr>
        <w:ind w:left="2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4C066">
      <w:start w:val="1"/>
      <w:numFmt w:val="lowerLetter"/>
      <w:lvlText w:val="%5"/>
      <w:lvlJc w:val="left"/>
      <w:pPr>
        <w:ind w:left="2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301556">
      <w:start w:val="1"/>
      <w:numFmt w:val="lowerRoman"/>
      <w:lvlText w:val="%6"/>
      <w:lvlJc w:val="left"/>
      <w:pPr>
        <w:ind w:left="3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C28430">
      <w:start w:val="1"/>
      <w:numFmt w:val="decimal"/>
      <w:lvlText w:val="%7"/>
      <w:lvlJc w:val="left"/>
      <w:pPr>
        <w:ind w:left="4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565E06">
      <w:start w:val="1"/>
      <w:numFmt w:val="lowerLetter"/>
      <w:lvlText w:val="%8"/>
      <w:lvlJc w:val="left"/>
      <w:pPr>
        <w:ind w:left="4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C4918C">
      <w:start w:val="1"/>
      <w:numFmt w:val="lowerRoman"/>
      <w:lvlText w:val="%9"/>
      <w:lvlJc w:val="left"/>
      <w:pPr>
        <w:ind w:left="5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1421FCF"/>
    <w:multiLevelType w:val="hybridMultilevel"/>
    <w:tmpl w:val="F428361E"/>
    <w:name w:val="WW8Num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22F12130"/>
    <w:multiLevelType w:val="hybridMultilevel"/>
    <w:tmpl w:val="D4E03F9C"/>
    <w:lvl w:ilvl="0" w:tplc="5C2EB4FE">
      <w:start w:val="1"/>
      <w:numFmt w:val="decimal"/>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682"/>
      </w:pPr>
      <w:rPr>
        <w:b w:val="0"/>
        <w:i w:val="0"/>
        <w:strike w:val="0"/>
        <w:dstrike w:val="0"/>
        <w:color w:val="000000"/>
        <w:sz w:val="24"/>
        <w:szCs w:val="24"/>
        <w:u w:val="none" w:color="000000"/>
        <w:bdr w:val="none" w:sz="0" w:space="0" w:color="auto"/>
        <w:shd w:val="clear" w:color="auto" w:fill="auto"/>
        <w:vertAlign w:val="baseline"/>
      </w:rPr>
    </w:lvl>
    <w:lvl w:ilvl="2" w:tplc="A0848B74">
      <w:start w:val="1"/>
      <w:numFmt w:val="lowerLetter"/>
      <w:lvlText w:val="%3)"/>
      <w:lvlJc w:val="left"/>
      <w:pPr>
        <w:ind w:left="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81B02">
      <w:start w:val="1"/>
      <w:numFmt w:val="decimal"/>
      <w:lvlText w:val="%4"/>
      <w:lvlJc w:val="left"/>
      <w:pPr>
        <w:ind w:left="1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98C804">
      <w:start w:val="1"/>
      <w:numFmt w:val="lowerLetter"/>
      <w:lvlText w:val="%5"/>
      <w:lvlJc w:val="left"/>
      <w:pPr>
        <w:ind w:left="2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EFC66">
      <w:start w:val="1"/>
      <w:numFmt w:val="lowerRoman"/>
      <w:lvlText w:val="%6"/>
      <w:lvlJc w:val="left"/>
      <w:pPr>
        <w:ind w:left="3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63082">
      <w:start w:val="1"/>
      <w:numFmt w:val="decimal"/>
      <w:lvlText w:val="%7"/>
      <w:lvlJc w:val="left"/>
      <w:pPr>
        <w:ind w:left="3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F4E4DE">
      <w:start w:val="1"/>
      <w:numFmt w:val="lowerLetter"/>
      <w:lvlText w:val="%8"/>
      <w:lvlJc w:val="left"/>
      <w:pPr>
        <w:ind w:left="4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129452">
      <w:start w:val="1"/>
      <w:numFmt w:val="lowerRoman"/>
      <w:lvlText w:val="%9"/>
      <w:lvlJc w:val="left"/>
      <w:pPr>
        <w:ind w:left="5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6540E88"/>
    <w:multiLevelType w:val="hybridMultilevel"/>
    <w:tmpl w:val="65165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E19266F"/>
    <w:multiLevelType w:val="hybridMultilevel"/>
    <w:tmpl w:val="656A20C2"/>
    <w:lvl w:ilvl="0" w:tplc="FA425E2E">
      <w:start w:val="4"/>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AEABAC">
      <w:start w:val="1"/>
      <w:numFmt w:val="lowerLetter"/>
      <w:lvlText w:val="%2"/>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2CA8EE">
      <w:start w:val="1"/>
      <w:numFmt w:val="lowerRoman"/>
      <w:lvlText w:val="%3"/>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4AA14A">
      <w:start w:val="1"/>
      <w:numFmt w:val="decimal"/>
      <w:lvlText w:val="%4"/>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C0C38">
      <w:start w:val="1"/>
      <w:numFmt w:val="lowerLetter"/>
      <w:lvlText w:val="%5"/>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3CF9A6">
      <w:start w:val="1"/>
      <w:numFmt w:val="lowerRoman"/>
      <w:lvlText w:val="%6"/>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E00F2A">
      <w:start w:val="1"/>
      <w:numFmt w:val="decimal"/>
      <w:lvlText w:val="%7"/>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C5864">
      <w:start w:val="1"/>
      <w:numFmt w:val="lowerLetter"/>
      <w:lvlText w:val="%8"/>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1CFAA8">
      <w:start w:val="1"/>
      <w:numFmt w:val="lowerRoman"/>
      <w:lvlText w:val="%9"/>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320A666C"/>
    <w:multiLevelType w:val="hybridMultilevel"/>
    <w:tmpl w:val="0D02745A"/>
    <w:lvl w:ilvl="0" w:tplc="5C2EB4FE">
      <w:start w:val="1"/>
      <w:numFmt w:val="decimal"/>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682"/>
      </w:pPr>
      <w:rPr>
        <w:b w:val="0"/>
        <w:i w:val="0"/>
        <w:strike w:val="0"/>
        <w:dstrike w:val="0"/>
        <w:color w:val="000000"/>
        <w:sz w:val="24"/>
        <w:szCs w:val="24"/>
        <w:u w:val="none" w:color="000000"/>
        <w:bdr w:val="none" w:sz="0" w:space="0" w:color="auto"/>
        <w:shd w:val="clear" w:color="auto" w:fill="auto"/>
        <w:vertAlign w:val="baseline"/>
      </w:rPr>
    </w:lvl>
    <w:lvl w:ilvl="2" w:tplc="A0848B74">
      <w:start w:val="1"/>
      <w:numFmt w:val="lowerLetter"/>
      <w:lvlText w:val="%3)"/>
      <w:lvlJc w:val="left"/>
      <w:pPr>
        <w:ind w:left="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81B02">
      <w:start w:val="1"/>
      <w:numFmt w:val="decimal"/>
      <w:lvlText w:val="%4"/>
      <w:lvlJc w:val="left"/>
      <w:pPr>
        <w:ind w:left="1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98C804">
      <w:start w:val="1"/>
      <w:numFmt w:val="lowerLetter"/>
      <w:lvlText w:val="%5"/>
      <w:lvlJc w:val="left"/>
      <w:pPr>
        <w:ind w:left="2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EFC66">
      <w:start w:val="1"/>
      <w:numFmt w:val="lowerRoman"/>
      <w:lvlText w:val="%6"/>
      <w:lvlJc w:val="left"/>
      <w:pPr>
        <w:ind w:left="3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63082">
      <w:start w:val="1"/>
      <w:numFmt w:val="decimal"/>
      <w:lvlText w:val="%7"/>
      <w:lvlJc w:val="left"/>
      <w:pPr>
        <w:ind w:left="3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F4E4DE">
      <w:start w:val="1"/>
      <w:numFmt w:val="lowerLetter"/>
      <w:lvlText w:val="%8"/>
      <w:lvlJc w:val="left"/>
      <w:pPr>
        <w:ind w:left="4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129452">
      <w:start w:val="1"/>
      <w:numFmt w:val="lowerRoman"/>
      <w:lvlText w:val="%9"/>
      <w:lvlJc w:val="left"/>
      <w:pPr>
        <w:ind w:left="5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BF555A3"/>
    <w:multiLevelType w:val="hybridMultilevel"/>
    <w:tmpl w:val="50901E2E"/>
    <w:lvl w:ilvl="0" w:tplc="40A20B1C">
      <w:start w:val="1"/>
      <w:numFmt w:val="decimal"/>
      <w:lvlText w:val="%1."/>
      <w:lvlJc w:val="left"/>
      <w:pPr>
        <w:ind w:left="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9B682E2">
      <w:start w:val="1"/>
      <w:numFmt w:val="decimal"/>
      <w:lvlText w:val="%2)"/>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47396">
      <w:start w:val="1"/>
      <w:numFmt w:val="lowerRoman"/>
      <w:lvlText w:val="%3"/>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147E14">
      <w:start w:val="1"/>
      <w:numFmt w:val="decimal"/>
      <w:lvlText w:val="%4"/>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894AC">
      <w:start w:val="1"/>
      <w:numFmt w:val="lowerLetter"/>
      <w:lvlText w:val="%5"/>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964682">
      <w:start w:val="1"/>
      <w:numFmt w:val="lowerRoman"/>
      <w:lvlText w:val="%6"/>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D2120E">
      <w:start w:val="1"/>
      <w:numFmt w:val="decimal"/>
      <w:lvlText w:val="%7"/>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8BA54">
      <w:start w:val="1"/>
      <w:numFmt w:val="lowerLetter"/>
      <w:lvlText w:val="%8"/>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4EE0E">
      <w:start w:val="1"/>
      <w:numFmt w:val="lowerRoman"/>
      <w:lvlText w:val="%9"/>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F3C265F"/>
    <w:multiLevelType w:val="multilevel"/>
    <w:tmpl w:val="1B5281F0"/>
    <w:name w:val="WW8Num522"/>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nsid w:val="3FD16614"/>
    <w:multiLevelType w:val="hybridMultilevel"/>
    <w:tmpl w:val="BA6C6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0780E04"/>
    <w:multiLevelType w:val="hybridMultilevel"/>
    <w:tmpl w:val="9420F8F8"/>
    <w:lvl w:ilvl="0" w:tplc="F4CCDFC8">
      <w:start w:val="1"/>
      <w:numFmt w:val="decimal"/>
      <w:lvlText w:val="%1)"/>
      <w:lvlJc w:val="left"/>
      <w:pPr>
        <w:ind w:left="720" w:hanging="360"/>
      </w:pPr>
      <w:rPr>
        <w:rFonts w:hint="default"/>
        <w:b w:val="0"/>
        <w:color w:val="auto"/>
      </w:rPr>
    </w:lvl>
    <w:lvl w:ilvl="1" w:tplc="04150005">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1040AB1"/>
    <w:multiLevelType w:val="hybridMultilevel"/>
    <w:tmpl w:val="A1500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4721DA4"/>
    <w:multiLevelType w:val="hybridMultilevel"/>
    <w:tmpl w:val="A7281640"/>
    <w:lvl w:ilvl="0" w:tplc="DF80C5AC">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C26414">
      <w:start w:val="1"/>
      <w:numFmt w:val="lowerLetter"/>
      <w:lvlText w:val="%2)"/>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8ACF4">
      <w:start w:val="1"/>
      <w:numFmt w:val="lowerRoman"/>
      <w:lvlText w:val="%3"/>
      <w:lvlJc w:val="left"/>
      <w:pPr>
        <w:ind w:left="1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D8CED0">
      <w:start w:val="1"/>
      <w:numFmt w:val="decimal"/>
      <w:lvlText w:val="%4"/>
      <w:lvlJc w:val="left"/>
      <w:pPr>
        <w:ind w:left="2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C1F18">
      <w:start w:val="1"/>
      <w:numFmt w:val="lowerLetter"/>
      <w:lvlText w:val="%5"/>
      <w:lvlJc w:val="left"/>
      <w:pPr>
        <w:ind w:left="2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A8BA74">
      <w:start w:val="1"/>
      <w:numFmt w:val="lowerRoman"/>
      <w:lvlText w:val="%6"/>
      <w:lvlJc w:val="left"/>
      <w:pPr>
        <w:ind w:left="3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149844">
      <w:start w:val="1"/>
      <w:numFmt w:val="decimal"/>
      <w:lvlText w:val="%7"/>
      <w:lvlJc w:val="left"/>
      <w:pPr>
        <w:ind w:left="4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EA809C">
      <w:start w:val="1"/>
      <w:numFmt w:val="lowerLetter"/>
      <w:lvlText w:val="%8"/>
      <w:lvlJc w:val="left"/>
      <w:pPr>
        <w:ind w:left="5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C237FE">
      <w:start w:val="1"/>
      <w:numFmt w:val="lowerRoman"/>
      <w:lvlText w:val="%9"/>
      <w:lvlJc w:val="left"/>
      <w:pPr>
        <w:ind w:left="5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46A61766"/>
    <w:multiLevelType w:val="hybridMultilevel"/>
    <w:tmpl w:val="AF9205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C3E20FE"/>
    <w:multiLevelType w:val="hybridMultilevel"/>
    <w:tmpl w:val="D44E6100"/>
    <w:lvl w:ilvl="0" w:tplc="9AA8B668">
      <w:start w:val="2"/>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8082AC">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2CF89A">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0AE7EE">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FA874E">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84D690">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40C824">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C042F2">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E85242">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4C424F26"/>
    <w:multiLevelType w:val="hybridMultilevel"/>
    <w:tmpl w:val="3A7AED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1C241FC"/>
    <w:multiLevelType w:val="multilevel"/>
    <w:tmpl w:val="A288CA84"/>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5A9A17CD"/>
    <w:multiLevelType w:val="multilevel"/>
    <w:tmpl w:val="A7F88506"/>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nsid w:val="5BCD11DA"/>
    <w:multiLevelType w:val="hybridMultilevel"/>
    <w:tmpl w:val="195ADF88"/>
    <w:lvl w:ilvl="0" w:tplc="0B9EF542">
      <w:start w:val="6"/>
      <w:numFmt w:val="decimal"/>
      <w:lvlText w:val="%1."/>
      <w:lvlJc w:val="left"/>
      <w:pPr>
        <w:ind w:left="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40A97E">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692B0">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DEFF70">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A9CBA">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5E238E">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2C748C">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48081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165B64">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5C3A6D33"/>
    <w:multiLevelType w:val="hybridMultilevel"/>
    <w:tmpl w:val="0AEA2420"/>
    <w:lvl w:ilvl="0" w:tplc="5EA6A06C">
      <w:start w:val="9"/>
      <w:numFmt w:val="decimal"/>
      <w:lvlText w:val="%1."/>
      <w:lvlJc w:val="left"/>
      <w:pPr>
        <w:ind w:left="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B4D2AE">
      <w:start w:val="1"/>
      <w:numFmt w:val="decimal"/>
      <w:lvlText w:val="%2)"/>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94FA2A">
      <w:start w:val="1"/>
      <w:numFmt w:val="lowerLetter"/>
      <w:lvlText w:val="%3)"/>
      <w:lvlJc w:val="left"/>
      <w:pPr>
        <w:ind w:left="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689A26">
      <w:start w:val="1"/>
      <w:numFmt w:val="decimal"/>
      <w:lvlText w:val="%4"/>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F2FBC8">
      <w:start w:val="1"/>
      <w:numFmt w:val="lowerLetter"/>
      <w:lvlText w:val="%5"/>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84E614">
      <w:start w:val="1"/>
      <w:numFmt w:val="lowerRoman"/>
      <w:lvlText w:val="%6"/>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80DF9A">
      <w:start w:val="1"/>
      <w:numFmt w:val="decimal"/>
      <w:lvlText w:val="%7"/>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FE7796">
      <w:start w:val="1"/>
      <w:numFmt w:val="lowerLetter"/>
      <w:lvlText w:val="%8"/>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74EBC6">
      <w:start w:val="1"/>
      <w:numFmt w:val="lowerRoman"/>
      <w:lvlText w:val="%9"/>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5DAC5856"/>
    <w:multiLevelType w:val="hybridMultilevel"/>
    <w:tmpl w:val="682E0FD2"/>
    <w:lvl w:ilvl="0" w:tplc="DEACEE70">
      <w:start w:val="2"/>
      <w:numFmt w:val="decimal"/>
      <w:lvlText w:val="%1)"/>
      <w:lvlJc w:val="left"/>
      <w:pPr>
        <w:ind w:left="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3AF2B6">
      <w:start w:val="1"/>
      <w:numFmt w:val="lowerLetter"/>
      <w:lvlText w:val="%2"/>
      <w:lvlJc w:val="left"/>
      <w:pPr>
        <w:ind w:left="1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D29022">
      <w:start w:val="1"/>
      <w:numFmt w:val="lowerRoman"/>
      <w:lvlText w:val="%3"/>
      <w:lvlJc w:val="left"/>
      <w:pPr>
        <w:ind w:left="2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48066A">
      <w:start w:val="1"/>
      <w:numFmt w:val="decimal"/>
      <w:lvlText w:val="%4"/>
      <w:lvlJc w:val="left"/>
      <w:pPr>
        <w:ind w:left="2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907BD4">
      <w:start w:val="1"/>
      <w:numFmt w:val="lowerLetter"/>
      <w:lvlText w:val="%5"/>
      <w:lvlJc w:val="left"/>
      <w:pPr>
        <w:ind w:left="3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888BBE">
      <w:start w:val="1"/>
      <w:numFmt w:val="lowerRoman"/>
      <w:lvlText w:val="%6"/>
      <w:lvlJc w:val="left"/>
      <w:pPr>
        <w:ind w:left="4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8457C2">
      <w:start w:val="1"/>
      <w:numFmt w:val="decimal"/>
      <w:lvlText w:val="%7"/>
      <w:lvlJc w:val="left"/>
      <w:pPr>
        <w:ind w:left="4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F6A3CA">
      <w:start w:val="1"/>
      <w:numFmt w:val="lowerLetter"/>
      <w:lvlText w:val="%8"/>
      <w:lvlJc w:val="left"/>
      <w:pPr>
        <w:ind w:left="5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8A178C">
      <w:start w:val="1"/>
      <w:numFmt w:val="lowerRoman"/>
      <w:lvlText w:val="%9"/>
      <w:lvlJc w:val="left"/>
      <w:pPr>
        <w:ind w:left="6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
    <w:nsid w:val="5E2466AC"/>
    <w:multiLevelType w:val="hybridMultilevel"/>
    <w:tmpl w:val="B5400810"/>
    <w:lvl w:ilvl="0" w:tplc="F4CCDFC8">
      <w:start w:val="1"/>
      <w:numFmt w:val="decimal"/>
      <w:lvlText w:val="%1)"/>
      <w:lvlJc w:val="left"/>
      <w:pPr>
        <w:ind w:left="720" w:hanging="360"/>
      </w:pPr>
      <w:rPr>
        <w:rFonts w:hint="default"/>
        <w:b w:val="0"/>
        <w:color w:val="auto"/>
      </w:rPr>
    </w:lvl>
    <w:lvl w:ilvl="1" w:tplc="04150005">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10B2407"/>
    <w:multiLevelType w:val="multilevel"/>
    <w:tmpl w:val="A288CA84"/>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484668E"/>
    <w:multiLevelType w:val="hybridMultilevel"/>
    <w:tmpl w:val="27C633A4"/>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C9E48EE"/>
    <w:multiLevelType w:val="hybridMultilevel"/>
    <w:tmpl w:val="174ACE8A"/>
    <w:lvl w:ilvl="0" w:tplc="A3183F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329B78">
      <w:start w:val="1"/>
      <w:numFmt w:val="decimal"/>
      <w:lvlText w:val="%2)"/>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292AA">
      <w:start w:val="1"/>
      <w:numFmt w:val="lowerRoman"/>
      <w:lvlText w:val="%3"/>
      <w:lvlJc w:val="left"/>
      <w:pPr>
        <w:ind w:left="1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5C3980">
      <w:start w:val="1"/>
      <w:numFmt w:val="decimal"/>
      <w:lvlText w:val="%4"/>
      <w:lvlJc w:val="left"/>
      <w:pPr>
        <w:ind w:left="2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D85FC6">
      <w:start w:val="1"/>
      <w:numFmt w:val="lowerLetter"/>
      <w:lvlText w:val="%5"/>
      <w:lvlJc w:val="left"/>
      <w:pPr>
        <w:ind w:left="2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AA52A2">
      <w:start w:val="1"/>
      <w:numFmt w:val="lowerRoman"/>
      <w:lvlText w:val="%6"/>
      <w:lvlJc w:val="left"/>
      <w:pPr>
        <w:ind w:left="3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2947A">
      <w:start w:val="1"/>
      <w:numFmt w:val="decimal"/>
      <w:lvlText w:val="%7"/>
      <w:lvlJc w:val="left"/>
      <w:pPr>
        <w:ind w:left="4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D61554">
      <w:start w:val="1"/>
      <w:numFmt w:val="lowerLetter"/>
      <w:lvlText w:val="%8"/>
      <w:lvlJc w:val="left"/>
      <w:pPr>
        <w:ind w:left="4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41E90">
      <w:start w:val="1"/>
      <w:numFmt w:val="lowerRoman"/>
      <w:lvlText w:val="%9"/>
      <w:lvlJc w:val="left"/>
      <w:pPr>
        <w:ind w:left="5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6FB3641D"/>
    <w:multiLevelType w:val="hybridMultilevel"/>
    <w:tmpl w:val="9BFEDBFE"/>
    <w:name w:val="WW8Num5222"/>
    <w:lvl w:ilvl="0" w:tplc="E312B53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79A632F5"/>
    <w:multiLevelType w:val="hybridMultilevel"/>
    <w:tmpl w:val="716E15DA"/>
    <w:lvl w:ilvl="0" w:tplc="DF2EA156">
      <w:start w:val="1"/>
      <w:numFmt w:val="decimal"/>
      <w:lvlText w:val="%1."/>
      <w:lvlJc w:val="left"/>
      <w:pPr>
        <w:ind w:left="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5C1528">
      <w:start w:val="1"/>
      <w:numFmt w:val="decimal"/>
      <w:lvlText w:val="%2)"/>
      <w:lvlJc w:val="left"/>
      <w:pPr>
        <w:ind w:left="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B81414">
      <w:start w:val="1"/>
      <w:numFmt w:val="lowerRoman"/>
      <w:lvlText w:val="%3"/>
      <w:lvlJc w:val="left"/>
      <w:pPr>
        <w:ind w:left="1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64B216">
      <w:start w:val="1"/>
      <w:numFmt w:val="decimal"/>
      <w:lvlText w:val="%4"/>
      <w:lvlJc w:val="left"/>
      <w:pPr>
        <w:ind w:left="2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72AA12">
      <w:start w:val="1"/>
      <w:numFmt w:val="lowerLetter"/>
      <w:lvlText w:val="%5"/>
      <w:lvlJc w:val="left"/>
      <w:pPr>
        <w:ind w:left="2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B653CC">
      <w:start w:val="1"/>
      <w:numFmt w:val="lowerRoman"/>
      <w:lvlText w:val="%6"/>
      <w:lvlJc w:val="left"/>
      <w:pPr>
        <w:ind w:left="3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D943768">
      <w:start w:val="1"/>
      <w:numFmt w:val="decimal"/>
      <w:lvlText w:val="%7"/>
      <w:lvlJc w:val="left"/>
      <w:pPr>
        <w:ind w:left="4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66EA74">
      <w:start w:val="1"/>
      <w:numFmt w:val="lowerLetter"/>
      <w:lvlText w:val="%8"/>
      <w:lvlJc w:val="left"/>
      <w:pPr>
        <w:ind w:left="5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88D6F0">
      <w:start w:val="1"/>
      <w:numFmt w:val="lowerRoman"/>
      <w:lvlText w:val="%9"/>
      <w:lvlJc w:val="left"/>
      <w:pPr>
        <w:ind w:left="5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2">
    <w:nsid w:val="7B275885"/>
    <w:multiLevelType w:val="hybridMultilevel"/>
    <w:tmpl w:val="EB9A2D64"/>
    <w:lvl w:ilvl="0" w:tplc="60062F38">
      <w:start w:val="1"/>
      <w:numFmt w:val="decimal"/>
      <w:lvlText w:val="%1."/>
      <w:lvlJc w:val="left"/>
      <w:pPr>
        <w:ind w:left="381" w:hanging="360"/>
      </w:pPr>
      <w:rPr>
        <w:rFonts w:hint="default"/>
      </w:rPr>
    </w:lvl>
    <w:lvl w:ilvl="1" w:tplc="04150019" w:tentative="1">
      <w:start w:val="1"/>
      <w:numFmt w:val="lowerLetter"/>
      <w:lvlText w:val="%2."/>
      <w:lvlJc w:val="left"/>
      <w:pPr>
        <w:ind w:left="1101" w:hanging="360"/>
      </w:pPr>
    </w:lvl>
    <w:lvl w:ilvl="2" w:tplc="0415001B" w:tentative="1">
      <w:start w:val="1"/>
      <w:numFmt w:val="lowerRoman"/>
      <w:lvlText w:val="%3."/>
      <w:lvlJc w:val="right"/>
      <w:pPr>
        <w:ind w:left="1821" w:hanging="180"/>
      </w:pPr>
    </w:lvl>
    <w:lvl w:ilvl="3" w:tplc="0415000F" w:tentative="1">
      <w:start w:val="1"/>
      <w:numFmt w:val="decimal"/>
      <w:lvlText w:val="%4."/>
      <w:lvlJc w:val="left"/>
      <w:pPr>
        <w:ind w:left="2541" w:hanging="360"/>
      </w:pPr>
    </w:lvl>
    <w:lvl w:ilvl="4" w:tplc="04150019" w:tentative="1">
      <w:start w:val="1"/>
      <w:numFmt w:val="lowerLetter"/>
      <w:lvlText w:val="%5."/>
      <w:lvlJc w:val="left"/>
      <w:pPr>
        <w:ind w:left="3261" w:hanging="360"/>
      </w:pPr>
    </w:lvl>
    <w:lvl w:ilvl="5" w:tplc="0415001B" w:tentative="1">
      <w:start w:val="1"/>
      <w:numFmt w:val="lowerRoman"/>
      <w:lvlText w:val="%6."/>
      <w:lvlJc w:val="right"/>
      <w:pPr>
        <w:ind w:left="3981" w:hanging="180"/>
      </w:pPr>
    </w:lvl>
    <w:lvl w:ilvl="6" w:tplc="0415000F" w:tentative="1">
      <w:start w:val="1"/>
      <w:numFmt w:val="decimal"/>
      <w:lvlText w:val="%7."/>
      <w:lvlJc w:val="left"/>
      <w:pPr>
        <w:ind w:left="4701" w:hanging="360"/>
      </w:pPr>
    </w:lvl>
    <w:lvl w:ilvl="7" w:tplc="04150019" w:tentative="1">
      <w:start w:val="1"/>
      <w:numFmt w:val="lowerLetter"/>
      <w:lvlText w:val="%8."/>
      <w:lvlJc w:val="left"/>
      <w:pPr>
        <w:ind w:left="5421" w:hanging="360"/>
      </w:pPr>
    </w:lvl>
    <w:lvl w:ilvl="8" w:tplc="0415001B" w:tentative="1">
      <w:start w:val="1"/>
      <w:numFmt w:val="lowerRoman"/>
      <w:lvlText w:val="%9."/>
      <w:lvlJc w:val="right"/>
      <w:pPr>
        <w:ind w:left="6141" w:hanging="180"/>
      </w:pPr>
    </w:lvl>
  </w:abstractNum>
  <w:abstractNum w:abstractNumId="63">
    <w:nsid w:val="7F3D0966"/>
    <w:multiLevelType w:val="hybridMultilevel"/>
    <w:tmpl w:val="196A574A"/>
    <w:lvl w:ilvl="0" w:tplc="FFA28CC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7FA76E08"/>
    <w:multiLevelType w:val="hybridMultilevel"/>
    <w:tmpl w:val="8DE04278"/>
    <w:lvl w:ilvl="0" w:tplc="AF2A53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629"/>
      </w:pPr>
      <w:rPr>
        <w:b w:val="0"/>
        <w:i w:val="0"/>
        <w:strike w:val="0"/>
        <w:dstrike w:val="0"/>
        <w:color w:val="000000"/>
        <w:sz w:val="32"/>
        <w:szCs w:val="32"/>
        <w:u w:val="none" w:color="000000"/>
        <w:bdr w:val="none" w:sz="0" w:space="0" w:color="auto"/>
        <w:shd w:val="clear" w:color="auto" w:fill="auto"/>
        <w:vertAlign w:val="baseline"/>
      </w:rPr>
    </w:lvl>
    <w:lvl w:ilvl="2" w:tplc="60541152">
      <w:start w:val="1"/>
      <w:numFmt w:val="lowerRoman"/>
      <w:lvlText w:val="%3"/>
      <w:lvlJc w:val="left"/>
      <w:pPr>
        <w:ind w:left="13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57A6432">
      <w:start w:val="1"/>
      <w:numFmt w:val="decimal"/>
      <w:lvlText w:val="%4"/>
      <w:lvlJc w:val="left"/>
      <w:pPr>
        <w:ind w:left="21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80CF542">
      <w:start w:val="1"/>
      <w:numFmt w:val="lowerLetter"/>
      <w:lvlText w:val="%5"/>
      <w:lvlJc w:val="left"/>
      <w:pPr>
        <w:ind w:left="28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07AB184">
      <w:start w:val="1"/>
      <w:numFmt w:val="lowerRoman"/>
      <w:lvlText w:val="%6"/>
      <w:lvlJc w:val="left"/>
      <w:pPr>
        <w:ind w:left="35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94612BA">
      <w:start w:val="1"/>
      <w:numFmt w:val="decimal"/>
      <w:lvlText w:val="%7"/>
      <w:lvlJc w:val="left"/>
      <w:pPr>
        <w:ind w:left="42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5089E56">
      <w:start w:val="1"/>
      <w:numFmt w:val="lowerLetter"/>
      <w:lvlText w:val="%8"/>
      <w:lvlJc w:val="left"/>
      <w:pPr>
        <w:ind w:left="49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8DC52A4">
      <w:start w:val="1"/>
      <w:numFmt w:val="lowerRoman"/>
      <w:lvlText w:val="%9"/>
      <w:lvlJc w:val="left"/>
      <w:pPr>
        <w:ind w:left="57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4"/>
  </w:num>
  <w:num w:numId="5">
    <w:abstractNumId w:val="6"/>
  </w:num>
  <w:num w:numId="6">
    <w:abstractNumId w:val="44"/>
  </w:num>
  <w:num w:numId="7">
    <w:abstractNumId w:val="56"/>
  </w:num>
  <w:num w:numId="8">
    <w:abstractNumId w:val="23"/>
  </w:num>
  <w:num w:numId="9">
    <w:abstractNumId w:val="60"/>
  </w:num>
  <w:num w:numId="10">
    <w:abstractNumId w:val="34"/>
  </w:num>
  <w:num w:numId="11">
    <w:abstractNumId w:val="31"/>
  </w:num>
  <w:num w:numId="12">
    <w:abstractNumId w:val="45"/>
  </w:num>
  <w:num w:numId="13">
    <w:abstractNumId w:val="43"/>
  </w:num>
  <w:num w:numId="14">
    <w:abstractNumId w:val="32"/>
  </w:num>
  <w:num w:numId="15">
    <w:abstractNumId w:val="24"/>
  </w:num>
  <w:num w:numId="16">
    <w:abstractNumId w:val="50"/>
  </w:num>
  <w:num w:numId="17">
    <w:abstractNumId w:val="30"/>
  </w:num>
  <w:num w:numId="18">
    <w:abstractNumId w:val="63"/>
  </w:num>
  <w:num w:numId="19">
    <w:abstractNumId w:val="58"/>
  </w:num>
  <w:num w:numId="20">
    <w:abstractNumId w:val="64"/>
  </w:num>
  <w:num w:numId="21">
    <w:abstractNumId w:val="59"/>
  </w:num>
  <w:num w:numId="22">
    <w:abstractNumId w:val="49"/>
  </w:num>
  <w:num w:numId="23">
    <w:abstractNumId w:val="35"/>
  </w:num>
  <w:num w:numId="24">
    <w:abstractNumId w:val="22"/>
  </w:num>
  <w:num w:numId="25">
    <w:abstractNumId w:val="29"/>
  </w:num>
  <w:num w:numId="26">
    <w:abstractNumId w:val="47"/>
  </w:num>
  <w:num w:numId="27">
    <w:abstractNumId w:val="28"/>
  </w:num>
  <w:num w:numId="28">
    <w:abstractNumId w:val="54"/>
  </w:num>
  <w:num w:numId="29">
    <w:abstractNumId w:val="62"/>
  </w:num>
  <w:num w:numId="30">
    <w:abstractNumId w:val="53"/>
  </w:num>
  <w:num w:numId="31">
    <w:abstractNumId w:val="61"/>
  </w:num>
  <w:num w:numId="32">
    <w:abstractNumId w:val="39"/>
  </w:num>
  <w:num w:numId="33">
    <w:abstractNumId w:val="55"/>
  </w:num>
  <w:num w:numId="34">
    <w:abstractNumId w:val="41"/>
  </w:num>
  <w:num w:numId="35">
    <w:abstractNumId w:val="25"/>
  </w:num>
  <w:num w:numId="36">
    <w:abstractNumId w:val="27"/>
  </w:num>
  <w:num w:numId="37">
    <w:abstractNumId w:val="40"/>
  </w:num>
  <w:num w:numId="38">
    <w:abstractNumId w:val="37"/>
  </w:num>
  <w:num w:numId="39">
    <w:abstractNumId w:val="33"/>
  </w:num>
  <w:num w:numId="40">
    <w:abstractNumId w:val="21"/>
  </w:num>
  <w:num w:numId="44">
    <w:abstractNumId w:val="57"/>
  </w:num>
  <w:num w:numId="45">
    <w:abstractNumId w:val="38"/>
  </w:num>
  <w:num w:numId="46">
    <w:abstractNumId w:val="52"/>
  </w:num>
  <w:num w:numId="47">
    <w:abstractNumId w:val="48"/>
  </w:num>
  <w:num w:numId="48">
    <w:abstractNumId w:val="51"/>
  </w:num>
  <w:num w:numId="49">
    <w:abstractNumId w:val="2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rsids>
    <w:rsidRoot w:val="00DF74CC"/>
    <w:rsid w:val="00002515"/>
    <w:rsid w:val="00012557"/>
    <w:rsid w:val="00025B49"/>
    <w:rsid w:val="000424FF"/>
    <w:rsid w:val="00044FC6"/>
    <w:rsid w:val="00046E08"/>
    <w:rsid w:val="00047DE3"/>
    <w:rsid w:val="00055D29"/>
    <w:rsid w:val="00060DD7"/>
    <w:rsid w:val="00061FE7"/>
    <w:rsid w:val="000643CD"/>
    <w:rsid w:val="00066961"/>
    <w:rsid w:val="0007273E"/>
    <w:rsid w:val="0007612F"/>
    <w:rsid w:val="00082BB2"/>
    <w:rsid w:val="0009063B"/>
    <w:rsid w:val="0009071B"/>
    <w:rsid w:val="000B351F"/>
    <w:rsid w:val="000B4979"/>
    <w:rsid w:val="000C4401"/>
    <w:rsid w:val="000C4B0F"/>
    <w:rsid w:val="000C7E8C"/>
    <w:rsid w:val="000D0743"/>
    <w:rsid w:val="000D1EA5"/>
    <w:rsid w:val="000D4347"/>
    <w:rsid w:val="000F4028"/>
    <w:rsid w:val="00100C76"/>
    <w:rsid w:val="001030D1"/>
    <w:rsid w:val="0010431F"/>
    <w:rsid w:val="00106B20"/>
    <w:rsid w:val="00114CAD"/>
    <w:rsid w:val="00114D9C"/>
    <w:rsid w:val="001318F6"/>
    <w:rsid w:val="00133D31"/>
    <w:rsid w:val="00140674"/>
    <w:rsid w:val="00140BDF"/>
    <w:rsid w:val="00141C41"/>
    <w:rsid w:val="00141D81"/>
    <w:rsid w:val="00151020"/>
    <w:rsid w:val="00156D11"/>
    <w:rsid w:val="0016246A"/>
    <w:rsid w:val="00163F14"/>
    <w:rsid w:val="00181F74"/>
    <w:rsid w:val="00194348"/>
    <w:rsid w:val="0019633B"/>
    <w:rsid w:val="001A5B16"/>
    <w:rsid w:val="001A6584"/>
    <w:rsid w:val="001B0387"/>
    <w:rsid w:val="001B3306"/>
    <w:rsid w:val="001B6B10"/>
    <w:rsid w:val="001C2A67"/>
    <w:rsid w:val="001C2B9A"/>
    <w:rsid w:val="001D059E"/>
    <w:rsid w:val="001D4044"/>
    <w:rsid w:val="001D58C7"/>
    <w:rsid w:val="001E1A54"/>
    <w:rsid w:val="001E2025"/>
    <w:rsid w:val="001E3020"/>
    <w:rsid w:val="001E60C6"/>
    <w:rsid w:val="001F6538"/>
    <w:rsid w:val="00207379"/>
    <w:rsid w:val="00227466"/>
    <w:rsid w:val="00231B46"/>
    <w:rsid w:val="00236C87"/>
    <w:rsid w:val="00242C67"/>
    <w:rsid w:val="00246F0B"/>
    <w:rsid w:val="0026029B"/>
    <w:rsid w:val="00263EDA"/>
    <w:rsid w:val="00273626"/>
    <w:rsid w:val="00291E41"/>
    <w:rsid w:val="00292FB4"/>
    <w:rsid w:val="002B274E"/>
    <w:rsid w:val="002B4E91"/>
    <w:rsid w:val="002C77FC"/>
    <w:rsid w:val="002D473F"/>
    <w:rsid w:val="002E6C88"/>
    <w:rsid w:val="002F7FD8"/>
    <w:rsid w:val="003029DB"/>
    <w:rsid w:val="003103CA"/>
    <w:rsid w:val="00313AD6"/>
    <w:rsid w:val="00327E03"/>
    <w:rsid w:val="0033128F"/>
    <w:rsid w:val="003314C0"/>
    <w:rsid w:val="00345214"/>
    <w:rsid w:val="003464DE"/>
    <w:rsid w:val="0035137B"/>
    <w:rsid w:val="00355570"/>
    <w:rsid w:val="00366692"/>
    <w:rsid w:val="003725F3"/>
    <w:rsid w:val="0037541E"/>
    <w:rsid w:val="003800E6"/>
    <w:rsid w:val="00381F1E"/>
    <w:rsid w:val="00385BCE"/>
    <w:rsid w:val="00390BAF"/>
    <w:rsid w:val="003A6258"/>
    <w:rsid w:val="003B1A2C"/>
    <w:rsid w:val="003C1E1E"/>
    <w:rsid w:val="003C6BAF"/>
    <w:rsid w:val="003D0468"/>
    <w:rsid w:val="003D5FD3"/>
    <w:rsid w:val="003E2376"/>
    <w:rsid w:val="003E796D"/>
    <w:rsid w:val="00402171"/>
    <w:rsid w:val="00420163"/>
    <w:rsid w:val="00422DA0"/>
    <w:rsid w:val="00441109"/>
    <w:rsid w:val="00441143"/>
    <w:rsid w:val="00444917"/>
    <w:rsid w:val="004516CD"/>
    <w:rsid w:val="00455C23"/>
    <w:rsid w:val="004642CE"/>
    <w:rsid w:val="00470E58"/>
    <w:rsid w:val="00474A7E"/>
    <w:rsid w:val="0047599B"/>
    <w:rsid w:val="00476619"/>
    <w:rsid w:val="00486391"/>
    <w:rsid w:val="00487AA5"/>
    <w:rsid w:val="00487BB1"/>
    <w:rsid w:val="00490761"/>
    <w:rsid w:val="004A16C3"/>
    <w:rsid w:val="004A7C0C"/>
    <w:rsid w:val="004C5EFC"/>
    <w:rsid w:val="004C69C8"/>
    <w:rsid w:val="004C7B02"/>
    <w:rsid w:val="004C7BA4"/>
    <w:rsid w:val="004F1ADD"/>
    <w:rsid w:val="004F4ACA"/>
    <w:rsid w:val="004F51BC"/>
    <w:rsid w:val="004F7326"/>
    <w:rsid w:val="005017AB"/>
    <w:rsid w:val="00505D2F"/>
    <w:rsid w:val="0051502C"/>
    <w:rsid w:val="00520C8C"/>
    <w:rsid w:val="00526062"/>
    <w:rsid w:val="005343A6"/>
    <w:rsid w:val="00537C0F"/>
    <w:rsid w:val="005440E2"/>
    <w:rsid w:val="005448B6"/>
    <w:rsid w:val="0055068E"/>
    <w:rsid w:val="00576607"/>
    <w:rsid w:val="0057720D"/>
    <w:rsid w:val="00582E9D"/>
    <w:rsid w:val="005A65E2"/>
    <w:rsid w:val="005B60F3"/>
    <w:rsid w:val="005C1BAF"/>
    <w:rsid w:val="005E5104"/>
    <w:rsid w:val="005F1517"/>
    <w:rsid w:val="00602A7D"/>
    <w:rsid w:val="006075AE"/>
    <w:rsid w:val="00617A9F"/>
    <w:rsid w:val="00621F31"/>
    <w:rsid w:val="00626507"/>
    <w:rsid w:val="00627E3D"/>
    <w:rsid w:val="006354EF"/>
    <w:rsid w:val="00637366"/>
    <w:rsid w:val="00650606"/>
    <w:rsid w:val="00652AEA"/>
    <w:rsid w:val="0065744A"/>
    <w:rsid w:val="006712AB"/>
    <w:rsid w:val="0067698F"/>
    <w:rsid w:val="00697972"/>
    <w:rsid w:val="006A3D24"/>
    <w:rsid w:val="006B30BC"/>
    <w:rsid w:val="006C3F9D"/>
    <w:rsid w:val="006C5CC5"/>
    <w:rsid w:val="006C61B8"/>
    <w:rsid w:val="006D3691"/>
    <w:rsid w:val="006D5C41"/>
    <w:rsid w:val="006E1688"/>
    <w:rsid w:val="006E2376"/>
    <w:rsid w:val="006E412B"/>
    <w:rsid w:val="006E52E2"/>
    <w:rsid w:val="006F06AC"/>
    <w:rsid w:val="006F337C"/>
    <w:rsid w:val="006F5A8D"/>
    <w:rsid w:val="00702A81"/>
    <w:rsid w:val="00711B1D"/>
    <w:rsid w:val="00724F59"/>
    <w:rsid w:val="0074476C"/>
    <w:rsid w:val="00745AB9"/>
    <w:rsid w:val="00746051"/>
    <w:rsid w:val="00755726"/>
    <w:rsid w:val="007559A4"/>
    <w:rsid w:val="00757BFF"/>
    <w:rsid w:val="00765F8E"/>
    <w:rsid w:val="0076770F"/>
    <w:rsid w:val="007756A3"/>
    <w:rsid w:val="00776E17"/>
    <w:rsid w:val="00784017"/>
    <w:rsid w:val="00787694"/>
    <w:rsid w:val="007A2015"/>
    <w:rsid w:val="007A77B0"/>
    <w:rsid w:val="007B192D"/>
    <w:rsid w:val="007B7572"/>
    <w:rsid w:val="007C5E95"/>
    <w:rsid w:val="007D46E9"/>
    <w:rsid w:val="007D7947"/>
    <w:rsid w:val="007D7FF9"/>
    <w:rsid w:val="007F3E32"/>
    <w:rsid w:val="007F729B"/>
    <w:rsid w:val="007F7CB6"/>
    <w:rsid w:val="00800350"/>
    <w:rsid w:val="0081033E"/>
    <w:rsid w:val="00820825"/>
    <w:rsid w:val="00823637"/>
    <w:rsid w:val="00824A3B"/>
    <w:rsid w:val="00825933"/>
    <w:rsid w:val="0082680F"/>
    <w:rsid w:val="00826FDC"/>
    <w:rsid w:val="00836A1E"/>
    <w:rsid w:val="008408A7"/>
    <w:rsid w:val="00841F38"/>
    <w:rsid w:val="00843985"/>
    <w:rsid w:val="00854030"/>
    <w:rsid w:val="008668BE"/>
    <w:rsid w:val="00867AC4"/>
    <w:rsid w:val="008729D7"/>
    <w:rsid w:val="00893195"/>
    <w:rsid w:val="008A04A4"/>
    <w:rsid w:val="008A2A98"/>
    <w:rsid w:val="008A2FA8"/>
    <w:rsid w:val="008A5A51"/>
    <w:rsid w:val="008B6BFD"/>
    <w:rsid w:val="008C09AF"/>
    <w:rsid w:val="008C2FA7"/>
    <w:rsid w:val="008D4682"/>
    <w:rsid w:val="008F3791"/>
    <w:rsid w:val="00901E40"/>
    <w:rsid w:val="00901E97"/>
    <w:rsid w:val="009117AC"/>
    <w:rsid w:val="00924451"/>
    <w:rsid w:val="00933690"/>
    <w:rsid w:val="0093532D"/>
    <w:rsid w:val="009539BA"/>
    <w:rsid w:val="00953AA6"/>
    <w:rsid w:val="00964D40"/>
    <w:rsid w:val="00975DD3"/>
    <w:rsid w:val="009772F5"/>
    <w:rsid w:val="009815B6"/>
    <w:rsid w:val="00984F24"/>
    <w:rsid w:val="00985BDE"/>
    <w:rsid w:val="00993D6D"/>
    <w:rsid w:val="00996F1E"/>
    <w:rsid w:val="00997A4E"/>
    <w:rsid w:val="009A0903"/>
    <w:rsid w:val="009B2BAB"/>
    <w:rsid w:val="009B4301"/>
    <w:rsid w:val="009B4823"/>
    <w:rsid w:val="009C7ACB"/>
    <w:rsid w:val="009F0898"/>
    <w:rsid w:val="009F3399"/>
    <w:rsid w:val="009F5DCF"/>
    <w:rsid w:val="00A0387A"/>
    <w:rsid w:val="00A03BDC"/>
    <w:rsid w:val="00A14FF8"/>
    <w:rsid w:val="00A3404E"/>
    <w:rsid w:val="00A34F98"/>
    <w:rsid w:val="00A64509"/>
    <w:rsid w:val="00A7297B"/>
    <w:rsid w:val="00A81ADE"/>
    <w:rsid w:val="00A847FE"/>
    <w:rsid w:val="00A92449"/>
    <w:rsid w:val="00A92DA9"/>
    <w:rsid w:val="00A936DA"/>
    <w:rsid w:val="00A961CA"/>
    <w:rsid w:val="00AB3D75"/>
    <w:rsid w:val="00AC1B45"/>
    <w:rsid w:val="00AD10CF"/>
    <w:rsid w:val="00AD1F2A"/>
    <w:rsid w:val="00AD5A6F"/>
    <w:rsid w:val="00AD5E3C"/>
    <w:rsid w:val="00AF3F16"/>
    <w:rsid w:val="00B00193"/>
    <w:rsid w:val="00B04330"/>
    <w:rsid w:val="00B22739"/>
    <w:rsid w:val="00B25B91"/>
    <w:rsid w:val="00B26190"/>
    <w:rsid w:val="00B31506"/>
    <w:rsid w:val="00B502C6"/>
    <w:rsid w:val="00B505C6"/>
    <w:rsid w:val="00B5481A"/>
    <w:rsid w:val="00B55D25"/>
    <w:rsid w:val="00B6063F"/>
    <w:rsid w:val="00B61C99"/>
    <w:rsid w:val="00B705AC"/>
    <w:rsid w:val="00B72205"/>
    <w:rsid w:val="00B72B0C"/>
    <w:rsid w:val="00B8252C"/>
    <w:rsid w:val="00BB0DAF"/>
    <w:rsid w:val="00BB2568"/>
    <w:rsid w:val="00BC17A2"/>
    <w:rsid w:val="00BF0892"/>
    <w:rsid w:val="00C02A98"/>
    <w:rsid w:val="00C0634E"/>
    <w:rsid w:val="00C24EA0"/>
    <w:rsid w:val="00C4262C"/>
    <w:rsid w:val="00C42A4C"/>
    <w:rsid w:val="00C43AC7"/>
    <w:rsid w:val="00C46580"/>
    <w:rsid w:val="00C4736D"/>
    <w:rsid w:val="00C53356"/>
    <w:rsid w:val="00C6229B"/>
    <w:rsid w:val="00C62823"/>
    <w:rsid w:val="00C62FAB"/>
    <w:rsid w:val="00C66954"/>
    <w:rsid w:val="00C67D6B"/>
    <w:rsid w:val="00C74D0A"/>
    <w:rsid w:val="00C77156"/>
    <w:rsid w:val="00C904C5"/>
    <w:rsid w:val="00C94484"/>
    <w:rsid w:val="00C968E3"/>
    <w:rsid w:val="00C97ACC"/>
    <w:rsid w:val="00CA48D0"/>
    <w:rsid w:val="00CC1164"/>
    <w:rsid w:val="00CC2D15"/>
    <w:rsid w:val="00CC41BA"/>
    <w:rsid w:val="00CD0097"/>
    <w:rsid w:val="00CD1151"/>
    <w:rsid w:val="00CD5EC6"/>
    <w:rsid w:val="00CD6E70"/>
    <w:rsid w:val="00CE2955"/>
    <w:rsid w:val="00CF2BEB"/>
    <w:rsid w:val="00D05885"/>
    <w:rsid w:val="00D16E14"/>
    <w:rsid w:val="00D2183E"/>
    <w:rsid w:val="00D278D6"/>
    <w:rsid w:val="00D30849"/>
    <w:rsid w:val="00D35490"/>
    <w:rsid w:val="00D40F0C"/>
    <w:rsid w:val="00D417EC"/>
    <w:rsid w:val="00D5215D"/>
    <w:rsid w:val="00D704A2"/>
    <w:rsid w:val="00D71011"/>
    <w:rsid w:val="00D81F8A"/>
    <w:rsid w:val="00D8398A"/>
    <w:rsid w:val="00D90125"/>
    <w:rsid w:val="00D90F00"/>
    <w:rsid w:val="00D91D8C"/>
    <w:rsid w:val="00DA0B41"/>
    <w:rsid w:val="00DA0F91"/>
    <w:rsid w:val="00DA4FC9"/>
    <w:rsid w:val="00DB52F4"/>
    <w:rsid w:val="00DD7C3F"/>
    <w:rsid w:val="00DE055B"/>
    <w:rsid w:val="00DF1CA3"/>
    <w:rsid w:val="00DF74CC"/>
    <w:rsid w:val="00E01846"/>
    <w:rsid w:val="00E07526"/>
    <w:rsid w:val="00E2590F"/>
    <w:rsid w:val="00E264EE"/>
    <w:rsid w:val="00E43CE3"/>
    <w:rsid w:val="00E44DF3"/>
    <w:rsid w:val="00E5197E"/>
    <w:rsid w:val="00E530D9"/>
    <w:rsid w:val="00E53707"/>
    <w:rsid w:val="00E571B5"/>
    <w:rsid w:val="00E57DED"/>
    <w:rsid w:val="00E604A3"/>
    <w:rsid w:val="00E6084B"/>
    <w:rsid w:val="00E65BA5"/>
    <w:rsid w:val="00E93DD4"/>
    <w:rsid w:val="00E95A4C"/>
    <w:rsid w:val="00EA054A"/>
    <w:rsid w:val="00EA270D"/>
    <w:rsid w:val="00EA5EC5"/>
    <w:rsid w:val="00EA6214"/>
    <w:rsid w:val="00EC1BDC"/>
    <w:rsid w:val="00EC28A5"/>
    <w:rsid w:val="00EC4D11"/>
    <w:rsid w:val="00ED5A71"/>
    <w:rsid w:val="00EE0E6D"/>
    <w:rsid w:val="00EE2105"/>
    <w:rsid w:val="00EF1968"/>
    <w:rsid w:val="00EF4B1C"/>
    <w:rsid w:val="00F334A3"/>
    <w:rsid w:val="00F3716D"/>
    <w:rsid w:val="00F40841"/>
    <w:rsid w:val="00F44906"/>
    <w:rsid w:val="00F61147"/>
    <w:rsid w:val="00F61ACD"/>
    <w:rsid w:val="00F67E29"/>
    <w:rsid w:val="00F8197C"/>
    <w:rsid w:val="00F8419B"/>
    <w:rsid w:val="00F93FFE"/>
    <w:rsid w:val="00F96F76"/>
    <w:rsid w:val="00F97373"/>
    <w:rsid w:val="00F97693"/>
    <w:rsid w:val="00FB7DC8"/>
    <w:rsid w:val="00FC4BE2"/>
    <w:rsid w:val="00FD08F2"/>
    <w:rsid w:val="00FD1348"/>
    <w:rsid w:val="00FD320B"/>
    <w:rsid w:val="00FE1729"/>
    <w:rsid w:val="00FE63A7"/>
    <w:rsid w:val="00FE6D74"/>
    <w:rsid w:val="00FE6F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link w:val="Nagwek1Znak"/>
    <w:qFormat/>
    <w:pPr>
      <w:keepNext/>
      <w:widowControl w:val="0"/>
      <w:numPr>
        <w:numId w:val="1"/>
      </w:numPr>
      <w:autoSpaceDE w:val="0"/>
      <w:jc w:val="both"/>
      <w:outlineLvl w:val="0"/>
    </w:pPr>
    <w:rPr>
      <w:rFonts w:ascii="Arial" w:hAnsi="Arial" w:cs="Arial"/>
      <w:b/>
      <w:bCs/>
      <w:sz w:val="28"/>
    </w:rPr>
  </w:style>
  <w:style w:type="paragraph" w:styleId="Nagwek2">
    <w:name w:val="heading 2"/>
    <w:basedOn w:val="Normalny"/>
    <w:next w:val="Normalny"/>
    <w:qFormat/>
    <w:pPr>
      <w:keepNext/>
      <w:numPr>
        <w:ilvl w:val="1"/>
        <w:numId w:val="1"/>
      </w:numPr>
      <w:ind w:left="284" w:firstLine="0"/>
      <w:outlineLvl w:val="1"/>
    </w:pPr>
    <w:rPr>
      <w:b/>
      <w:bCs/>
      <w:sz w:val="28"/>
      <w:u w:val="single"/>
    </w:rPr>
  </w:style>
  <w:style w:type="paragraph" w:styleId="Nagwek3">
    <w:name w:val="heading 3"/>
    <w:basedOn w:val="Normalny"/>
    <w:next w:val="Normalny"/>
    <w:qFormat/>
    <w:pPr>
      <w:keepNext/>
      <w:widowControl w:val="0"/>
      <w:numPr>
        <w:ilvl w:val="2"/>
        <w:numId w:val="1"/>
      </w:numPr>
      <w:autoSpaceDE w:val="0"/>
      <w:jc w:val="center"/>
      <w:outlineLvl w:val="2"/>
    </w:pPr>
    <w:rPr>
      <w:rFonts w:ascii="Arial" w:hAnsi="Arial" w:cs="Arial"/>
      <w:b/>
      <w:sz w:val="28"/>
    </w:rPr>
  </w:style>
  <w:style w:type="paragraph" w:styleId="Nagwek4">
    <w:name w:val="heading 4"/>
    <w:basedOn w:val="Normalny"/>
    <w:next w:val="Normalny"/>
    <w:qFormat/>
    <w:pPr>
      <w:keepNext/>
      <w:widowControl w:val="0"/>
      <w:numPr>
        <w:ilvl w:val="3"/>
        <w:numId w:val="1"/>
      </w:numPr>
      <w:autoSpaceDE w:val="0"/>
      <w:ind w:left="0" w:hanging="355"/>
      <w:jc w:val="center"/>
      <w:outlineLvl w:val="3"/>
    </w:pPr>
    <w:rPr>
      <w:rFonts w:ascii="Arial" w:hAnsi="Arial" w:cs="Arial"/>
      <w:sz w:val="28"/>
    </w:rPr>
  </w:style>
  <w:style w:type="paragraph" w:styleId="Nagwek5">
    <w:name w:val="heading 5"/>
    <w:basedOn w:val="Normalny"/>
    <w:next w:val="Normalny"/>
    <w:qFormat/>
    <w:pPr>
      <w:keepNext/>
      <w:widowControl w:val="0"/>
      <w:numPr>
        <w:ilvl w:val="4"/>
        <w:numId w:val="1"/>
      </w:numPr>
      <w:autoSpaceDE w:val="0"/>
      <w:jc w:val="both"/>
      <w:outlineLvl w:val="4"/>
    </w:pPr>
    <w:rPr>
      <w:rFonts w:ascii="Arial" w:hAnsi="Arial" w:cs="Arial"/>
      <w:b/>
      <w:bCs/>
      <w:u w:val="single"/>
    </w:rPr>
  </w:style>
  <w:style w:type="paragraph" w:styleId="Nagwek6">
    <w:name w:val="heading 6"/>
    <w:basedOn w:val="Normalny"/>
    <w:next w:val="Normalny"/>
    <w:qFormat/>
    <w:pPr>
      <w:keepNext/>
      <w:numPr>
        <w:ilvl w:val="5"/>
        <w:numId w:val="1"/>
      </w:numPr>
      <w:outlineLvl w:val="5"/>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rPr>
  </w:style>
  <w:style w:type="character" w:customStyle="1" w:styleId="WW8Num4z0">
    <w:name w:val="WW8Num4z0"/>
    <w:rPr>
      <w:rFonts w:ascii="Arial" w:hAnsi="Arial" w:cs="Arial"/>
    </w:rPr>
  </w:style>
  <w:style w:type="character" w:customStyle="1" w:styleId="WW8Num5z0">
    <w:name w:val="WW8Num5z0"/>
    <w:rPr>
      <w:rFonts w:ascii="Arial" w:hAnsi="Arial" w:cs="Aria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rPr>
  </w:style>
  <w:style w:type="character" w:customStyle="1" w:styleId="WW8Num7z0">
    <w:name w:val="WW8Num7z0"/>
    <w:rPr>
      <w:rFonts w:ascii="Arial" w:hAnsi="Arial" w:cs="Arial"/>
      <w:bCs/>
    </w:rPr>
  </w:style>
  <w:style w:type="character" w:customStyle="1" w:styleId="WW8Num7z1">
    <w:name w:val="WW8Num7z1"/>
    <w:rPr>
      <w:sz w:val="28"/>
      <w:szCs w:val="28"/>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b w:val="0"/>
      <w:bCs w:val="0"/>
      <w:iCs/>
      <w:sz w:val="24"/>
      <w:szCs w:val="22"/>
    </w:rPr>
  </w:style>
  <w:style w:type="character" w:customStyle="1" w:styleId="WW8Num9z0">
    <w:name w:val="WW8Num9z0"/>
    <w:rPr>
      <w:rFonts w:ascii="Times New Roman" w:hAnsi="Times New Roman" w:cs="Times New Roman" w:hint="default"/>
    </w:rPr>
  </w:style>
  <w:style w:type="character" w:customStyle="1" w:styleId="WW8Num10z0">
    <w:name w:val="WW8Num10z0"/>
    <w:rPr>
      <w:rFonts w:ascii="Arial" w:hAnsi="Arial" w:cs="Arial" w:hint="default"/>
      <w:sz w:val="24"/>
      <w:szCs w:val="24"/>
    </w:rPr>
  </w:style>
  <w:style w:type="character" w:customStyle="1" w:styleId="WW8Num11z0">
    <w:name w:val="WW8Num11z0"/>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rPr>
      <w:sz w:val="28"/>
      <w:szCs w:val="2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563C1"/>
      <w:u w:val="single"/>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customStyle="1" w:styleId="czeindeksu">
    <w:name w:val="Łącze indeksu"/>
  </w:style>
  <w:style w:type="paragraph" w:customStyle="1" w:styleId="Nagwek10">
    <w:name w:val="Nagłówek1"/>
    <w:basedOn w:val="Normalny"/>
    <w:next w:val="Tekstpodstawowy"/>
    <w:pPr>
      <w:jc w:val="center"/>
    </w:pPr>
    <w:rPr>
      <w:rFonts w:ascii="Arial" w:hAnsi="Arial" w:cs="Arial"/>
      <w:b/>
      <w:sz w:val="44"/>
      <w:szCs w:val="20"/>
    </w:rPr>
  </w:style>
  <w:style w:type="paragraph" w:styleId="Tekstpodstawowy">
    <w:name w:val="Body Text"/>
    <w:basedOn w:val="Normalny"/>
    <w:pPr>
      <w:jc w:val="both"/>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podstawowywcity">
    <w:name w:val="Body Text Indent"/>
    <w:basedOn w:val="Normalny"/>
    <w:link w:val="TekstpodstawowywcityZnak"/>
    <w:pPr>
      <w:ind w:firstLine="708"/>
      <w:jc w:val="both"/>
    </w:pPr>
  </w:style>
  <w:style w:type="paragraph" w:customStyle="1" w:styleId="Tekstpodstawowy31">
    <w:name w:val="Tekst podstawowy 31"/>
    <w:basedOn w:val="Normalny"/>
    <w:pPr>
      <w:widowControl w:val="0"/>
      <w:autoSpaceDE w:val="0"/>
      <w:jc w:val="both"/>
    </w:pPr>
    <w:rPr>
      <w:rFonts w:ascii="Arial" w:hAnsi="Arial" w:cs="Arial"/>
    </w:rPr>
  </w:style>
  <w:style w:type="paragraph" w:customStyle="1" w:styleId="Tekstpodstawowywcity21">
    <w:name w:val="Tekst podstawowy wcięty 21"/>
    <w:basedOn w:val="Normalny"/>
    <w:pPr>
      <w:widowControl w:val="0"/>
      <w:autoSpaceDE w:val="0"/>
      <w:ind w:left="-38" w:firstLine="360"/>
      <w:jc w:val="both"/>
    </w:pPr>
    <w:rPr>
      <w:rFonts w:ascii="Arial" w:hAnsi="Arial" w:cs="Arial"/>
    </w:rPr>
  </w:style>
  <w:style w:type="paragraph" w:customStyle="1" w:styleId="Tekstpodstawowy21">
    <w:name w:val="Tekst podstawowy 21"/>
    <w:basedOn w:val="Normalny"/>
    <w:pPr>
      <w:widowControl w:val="0"/>
      <w:autoSpaceDE w:val="0"/>
    </w:pPr>
    <w:rPr>
      <w:rFonts w:ascii="Arial" w:hAnsi="Arial" w:cs="Arial"/>
      <w:b/>
      <w:bCs/>
      <w:sz w:val="28"/>
    </w:rPr>
  </w:style>
  <w:style w:type="paragraph" w:styleId="Nagwek">
    <w:name w:val="header"/>
    <w:basedOn w:val="Normalny"/>
    <w:pPr>
      <w:tabs>
        <w:tab w:val="center" w:pos="4536"/>
        <w:tab w:val="right" w:pos="9072"/>
      </w:tabs>
    </w:pPr>
  </w:style>
  <w:style w:type="paragraph" w:customStyle="1" w:styleId="teksttabeli">
    <w:name w:val="teksttabeli"/>
    <w:basedOn w:val="Normalny"/>
    <w:pPr>
      <w:spacing w:before="280" w:after="280"/>
    </w:pPr>
  </w:style>
  <w:style w:type="paragraph" w:styleId="Stopka">
    <w:name w:val="footer"/>
    <w:basedOn w:val="Normalny"/>
    <w:link w:val="StopkaZnak"/>
    <w:uiPriority w:val="99"/>
    <w:pPr>
      <w:tabs>
        <w:tab w:val="center" w:pos="4536"/>
        <w:tab w:val="right" w:pos="9072"/>
      </w:tabs>
    </w:pPr>
  </w:style>
  <w:style w:type="paragraph" w:styleId="Tekstdymka">
    <w:name w:val="Balloon Text"/>
    <w:basedOn w:val="Normalny"/>
    <w:rPr>
      <w:rFonts w:ascii="Tahoma" w:hAnsi="Tahoma" w:cs="Tahoma"/>
      <w:sz w:val="16"/>
      <w:szCs w:val="16"/>
    </w:rPr>
  </w:style>
  <w:style w:type="paragraph" w:styleId="Akapitzlist">
    <w:name w:val="List Paragraph"/>
    <w:basedOn w:val="Normalny"/>
    <w:uiPriority w:val="34"/>
    <w:qFormat/>
    <w:pPr>
      <w:ind w:left="708"/>
    </w:pPr>
  </w:style>
  <w:style w:type="paragraph" w:styleId="Nagwekwykazurde">
    <w:name w:val="toa heading"/>
    <w:basedOn w:val="Nagwek1"/>
    <w:next w:val="Normalny"/>
    <w:pPr>
      <w:keepLines/>
      <w:widowControl/>
      <w:numPr>
        <w:numId w:val="0"/>
      </w:numPr>
      <w:autoSpaceDE/>
      <w:spacing w:before="240" w:line="252" w:lineRule="auto"/>
      <w:jc w:val="left"/>
    </w:pPr>
    <w:rPr>
      <w:rFonts w:ascii="Calibri Light" w:hAnsi="Calibri Light" w:cs="Times New Roman"/>
      <w:b w:val="0"/>
      <w:bCs w:val="0"/>
      <w:color w:val="2E74B5"/>
      <w:sz w:val="32"/>
      <w:szCs w:val="32"/>
    </w:rPr>
  </w:style>
  <w:style w:type="paragraph" w:styleId="Spistreci2">
    <w:name w:val="toc 2"/>
    <w:basedOn w:val="Normalny"/>
    <w:next w:val="Normalny"/>
    <w:uiPriority w:val="39"/>
    <w:qFormat/>
    <w:pPr>
      <w:ind w:left="240"/>
    </w:pPr>
  </w:style>
  <w:style w:type="paragraph" w:styleId="Spistreci3">
    <w:name w:val="toc 3"/>
    <w:basedOn w:val="Normalny"/>
    <w:next w:val="Normalny"/>
    <w:uiPriority w:val="39"/>
    <w:qFormat/>
    <w:pPr>
      <w:ind w:left="480"/>
    </w:pPr>
  </w:style>
  <w:style w:type="paragraph" w:styleId="Spistreci1">
    <w:name w:val="toc 1"/>
    <w:basedOn w:val="Normalny"/>
    <w:next w:val="Normalny"/>
    <w:uiPriority w:val="39"/>
    <w:qFormat/>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styleId="Podtytu">
    <w:name w:val="Subtitle"/>
    <w:basedOn w:val="Nagwek10"/>
    <w:next w:val="Tekstpodstawowy"/>
    <w:qFormat/>
    <w:pPr>
      <w:spacing w:before="60" w:after="120"/>
    </w:pPr>
    <w:rPr>
      <w:sz w:val="36"/>
      <w:szCs w:val="36"/>
    </w:rPr>
  </w:style>
  <w:style w:type="paragraph" w:customStyle="1" w:styleId="Cytaty">
    <w:name w:val="Cytaty"/>
    <w:basedOn w:val="Normalny"/>
    <w:pPr>
      <w:spacing w:after="283"/>
      <w:ind w:left="567" w:right="567"/>
    </w:pPr>
  </w:style>
  <w:style w:type="paragraph" w:styleId="Tytu">
    <w:name w:val="Title"/>
    <w:basedOn w:val="Nagwek10"/>
    <w:next w:val="Tekstpodstawowy"/>
    <w:qFormat/>
    <w:rPr>
      <w:bCs/>
      <w:sz w:val="56"/>
      <w:szCs w:val="56"/>
    </w:rPr>
  </w:style>
  <w:style w:type="character" w:styleId="Pogrubienie">
    <w:name w:val="Strong"/>
    <w:qFormat/>
    <w:rsid w:val="00D5215D"/>
    <w:rPr>
      <w:b/>
      <w:bCs/>
    </w:rPr>
  </w:style>
  <w:style w:type="paragraph" w:styleId="Nagwekspisutreci">
    <w:name w:val="TOC Heading"/>
    <w:basedOn w:val="Nagwek1"/>
    <w:next w:val="Normalny"/>
    <w:uiPriority w:val="39"/>
    <w:unhideWhenUsed/>
    <w:qFormat/>
    <w:rsid w:val="009A0903"/>
    <w:pPr>
      <w:keepLines/>
      <w:widowControl/>
      <w:numPr>
        <w:numId w:val="0"/>
      </w:numPr>
      <w:suppressAutoHyphens w:val="0"/>
      <w:autoSpaceDE/>
      <w:spacing w:before="240" w:line="259" w:lineRule="auto"/>
      <w:jc w:val="left"/>
      <w:outlineLvl w:val="9"/>
    </w:pPr>
    <w:rPr>
      <w:rFonts w:ascii="Calibri Light" w:hAnsi="Calibri Light" w:cs="Times New Roman"/>
      <w:b w:val="0"/>
      <w:bCs w:val="0"/>
      <w:color w:val="2E74B5"/>
      <w:sz w:val="32"/>
      <w:szCs w:val="32"/>
      <w:lang w:eastAsia="pl-PL"/>
    </w:rPr>
  </w:style>
  <w:style w:type="paragraph" w:customStyle="1" w:styleId="Akapitzlist1">
    <w:name w:val="Akapit z listą1"/>
    <w:basedOn w:val="Normalny"/>
    <w:rsid w:val="000B351F"/>
    <w:pPr>
      <w:suppressAutoHyphens w:val="0"/>
      <w:spacing w:line="276" w:lineRule="auto"/>
      <w:ind w:left="720"/>
      <w:contextualSpacing/>
    </w:pPr>
    <w:rPr>
      <w:szCs w:val="22"/>
      <w:lang w:eastAsia="en-US"/>
    </w:rPr>
  </w:style>
  <w:style w:type="character" w:customStyle="1" w:styleId="TekstpodstawowywcityZnak">
    <w:name w:val="Tekst podstawowy wcięty Znak"/>
    <w:link w:val="Tekstpodstawowywcity"/>
    <w:rsid w:val="00D8398A"/>
    <w:rPr>
      <w:sz w:val="24"/>
      <w:szCs w:val="24"/>
      <w:lang w:eastAsia="zh-CN"/>
    </w:rPr>
  </w:style>
  <w:style w:type="paragraph" w:styleId="NormalnyWeb">
    <w:name w:val="Normal (Web)"/>
    <w:basedOn w:val="Normalny"/>
    <w:unhideWhenUsed/>
    <w:rsid w:val="001B6B10"/>
    <w:pPr>
      <w:suppressAutoHyphens w:val="0"/>
      <w:spacing w:before="100" w:beforeAutospacing="1" w:after="100" w:afterAutospacing="1"/>
    </w:pPr>
    <w:rPr>
      <w:lang w:eastAsia="pl-PL"/>
    </w:rPr>
  </w:style>
  <w:style w:type="character" w:customStyle="1" w:styleId="apple-converted-space">
    <w:name w:val="apple-converted-space"/>
    <w:rsid w:val="0081033E"/>
  </w:style>
  <w:style w:type="character" w:customStyle="1" w:styleId="Nagwek1Znak">
    <w:name w:val="Nagłówek 1 Znak"/>
    <w:link w:val="Nagwek1"/>
    <w:rsid w:val="004F7326"/>
    <w:rPr>
      <w:rFonts w:ascii="Arial" w:hAnsi="Arial" w:cs="Arial"/>
      <w:b/>
      <w:bCs/>
      <w:sz w:val="28"/>
      <w:szCs w:val="24"/>
      <w:lang w:eastAsia="zh-CN"/>
    </w:rPr>
  </w:style>
  <w:style w:type="character" w:styleId="Odwoaniedokomentarza">
    <w:name w:val="annotation reference"/>
    <w:uiPriority w:val="99"/>
    <w:semiHidden/>
    <w:unhideWhenUsed/>
    <w:rsid w:val="003314C0"/>
    <w:rPr>
      <w:sz w:val="16"/>
      <w:szCs w:val="16"/>
    </w:rPr>
  </w:style>
  <w:style w:type="paragraph" w:styleId="Tekstkomentarza">
    <w:name w:val="annotation text"/>
    <w:basedOn w:val="Normalny"/>
    <w:link w:val="TekstkomentarzaZnak"/>
    <w:uiPriority w:val="99"/>
    <w:semiHidden/>
    <w:unhideWhenUsed/>
    <w:rsid w:val="003314C0"/>
    <w:rPr>
      <w:sz w:val="20"/>
      <w:szCs w:val="20"/>
    </w:rPr>
  </w:style>
  <w:style w:type="character" w:customStyle="1" w:styleId="TekstkomentarzaZnak">
    <w:name w:val="Tekst komentarza Znak"/>
    <w:link w:val="Tekstkomentarza"/>
    <w:uiPriority w:val="99"/>
    <w:semiHidden/>
    <w:rsid w:val="003314C0"/>
    <w:rPr>
      <w:lang w:eastAsia="zh-CN"/>
    </w:rPr>
  </w:style>
  <w:style w:type="paragraph" w:styleId="Tematkomentarza">
    <w:name w:val="annotation subject"/>
    <w:basedOn w:val="Tekstkomentarza"/>
    <w:next w:val="Tekstkomentarza"/>
    <w:link w:val="TematkomentarzaZnak"/>
    <w:uiPriority w:val="99"/>
    <w:semiHidden/>
    <w:unhideWhenUsed/>
    <w:rsid w:val="003314C0"/>
    <w:rPr>
      <w:b/>
      <w:bCs/>
    </w:rPr>
  </w:style>
  <w:style w:type="character" w:customStyle="1" w:styleId="TematkomentarzaZnak">
    <w:name w:val="Temat komentarza Znak"/>
    <w:link w:val="Tematkomentarza"/>
    <w:uiPriority w:val="99"/>
    <w:semiHidden/>
    <w:rsid w:val="003314C0"/>
    <w:rPr>
      <w:b/>
      <w:bCs/>
      <w:lang w:eastAsia="zh-CN"/>
    </w:rPr>
  </w:style>
  <w:style w:type="character" w:customStyle="1" w:styleId="StopkaZnak">
    <w:name w:val="Stopka Znak"/>
    <w:link w:val="Stopka"/>
    <w:uiPriority w:val="99"/>
    <w:rsid w:val="00BC17A2"/>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1639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D522B-1A68-487B-83E9-2289E6DE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3240</Words>
  <Characters>19441</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22636</CharactersWithSpaces>
  <SharedDoc>false</SharedDoc>
  <HLinks>
    <vt:vector size="132" baseType="variant">
      <vt:variant>
        <vt:i4>1572918</vt:i4>
      </vt:variant>
      <vt:variant>
        <vt:i4>128</vt:i4>
      </vt:variant>
      <vt:variant>
        <vt:i4>0</vt:i4>
      </vt:variant>
      <vt:variant>
        <vt:i4>5</vt:i4>
      </vt:variant>
      <vt:variant>
        <vt:lpwstr/>
      </vt:variant>
      <vt:variant>
        <vt:lpwstr>_Toc45200208</vt:lpwstr>
      </vt:variant>
      <vt:variant>
        <vt:i4>1507382</vt:i4>
      </vt:variant>
      <vt:variant>
        <vt:i4>122</vt:i4>
      </vt:variant>
      <vt:variant>
        <vt:i4>0</vt:i4>
      </vt:variant>
      <vt:variant>
        <vt:i4>5</vt:i4>
      </vt:variant>
      <vt:variant>
        <vt:lpwstr/>
      </vt:variant>
      <vt:variant>
        <vt:lpwstr>_Toc45200207</vt:lpwstr>
      </vt:variant>
      <vt:variant>
        <vt:i4>1441846</vt:i4>
      </vt:variant>
      <vt:variant>
        <vt:i4>116</vt:i4>
      </vt:variant>
      <vt:variant>
        <vt:i4>0</vt:i4>
      </vt:variant>
      <vt:variant>
        <vt:i4>5</vt:i4>
      </vt:variant>
      <vt:variant>
        <vt:lpwstr/>
      </vt:variant>
      <vt:variant>
        <vt:lpwstr>_Toc45200206</vt:lpwstr>
      </vt:variant>
      <vt:variant>
        <vt:i4>1376310</vt:i4>
      </vt:variant>
      <vt:variant>
        <vt:i4>110</vt:i4>
      </vt:variant>
      <vt:variant>
        <vt:i4>0</vt:i4>
      </vt:variant>
      <vt:variant>
        <vt:i4>5</vt:i4>
      </vt:variant>
      <vt:variant>
        <vt:lpwstr/>
      </vt:variant>
      <vt:variant>
        <vt:lpwstr>_Toc45200205</vt:lpwstr>
      </vt:variant>
      <vt:variant>
        <vt:i4>1310774</vt:i4>
      </vt:variant>
      <vt:variant>
        <vt:i4>104</vt:i4>
      </vt:variant>
      <vt:variant>
        <vt:i4>0</vt:i4>
      </vt:variant>
      <vt:variant>
        <vt:i4>5</vt:i4>
      </vt:variant>
      <vt:variant>
        <vt:lpwstr/>
      </vt:variant>
      <vt:variant>
        <vt:lpwstr>_Toc45200204</vt:lpwstr>
      </vt:variant>
      <vt:variant>
        <vt:i4>1245238</vt:i4>
      </vt:variant>
      <vt:variant>
        <vt:i4>98</vt:i4>
      </vt:variant>
      <vt:variant>
        <vt:i4>0</vt:i4>
      </vt:variant>
      <vt:variant>
        <vt:i4>5</vt:i4>
      </vt:variant>
      <vt:variant>
        <vt:lpwstr/>
      </vt:variant>
      <vt:variant>
        <vt:lpwstr>_Toc45200203</vt:lpwstr>
      </vt:variant>
      <vt:variant>
        <vt:i4>1179702</vt:i4>
      </vt:variant>
      <vt:variant>
        <vt:i4>92</vt:i4>
      </vt:variant>
      <vt:variant>
        <vt:i4>0</vt:i4>
      </vt:variant>
      <vt:variant>
        <vt:i4>5</vt:i4>
      </vt:variant>
      <vt:variant>
        <vt:lpwstr/>
      </vt:variant>
      <vt:variant>
        <vt:lpwstr>_Toc45200202</vt:lpwstr>
      </vt:variant>
      <vt:variant>
        <vt:i4>1114166</vt:i4>
      </vt:variant>
      <vt:variant>
        <vt:i4>86</vt:i4>
      </vt:variant>
      <vt:variant>
        <vt:i4>0</vt:i4>
      </vt:variant>
      <vt:variant>
        <vt:i4>5</vt:i4>
      </vt:variant>
      <vt:variant>
        <vt:lpwstr/>
      </vt:variant>
      <vt:variant>
        <vt:lpwstr>_Toc45200201</vt:lpwstr>
      </vt:variant>
      <vt:variant>
        <vt:i4>1048630</vt:i4>
      </vt:variant>
      <vt:variant>
        <vt:i4>80</vt:i4>
      </vt:variant>
      <vt:variant>
        <vt:i4>0</vt:i4>
      </vt:variant>
      <vt:variant>
        <vt:i4>5</vt:i4>
      </vt:variant>
      <vt:variant>
        <vt:lpwstr/>
      </vt:variant>
      <vt:variant>
        <vt:lpwstr>_Toc45200200</vt:lpwstr>
      </vt:variant>
      <vt:variant>
        <vt:i4>1703999</vt:i4>
      </vt:variant>
      <vt:variant>
        <vt:i4>74</vt:i4>
      </vt:variant>
      <vt:variant>
        <vt:i4>0</vt:i4>
      </vt:variant>
      <vt:variant>
        <vt:i4>5</vt:i4>
      </vt:variant>
      <vt:variant>
        <vt:lpwstr/>
      </vt:variant>
      <vt:variant>
        <vt:lpwstr>_Toc45200199</vt:lpwstr>
      </vt:variant>
      <vt:variant>
        <vt:i4>1769535</vt:i4>
      </vt:variant>
      <vt:variant>
        <vt:i4>68</vt:i4>
      </vt:variant>
      <vt:variant>
        <vt:i4>0</vt:i4>
      </vt:variant>
      <vt:variant>
        <vt:i4>5</vt:i4>
      </vt:variant>
      <vt:variant>
        <vt:lpwstr/>
      </vt:variant>
      <vt:variant>
        <vt:lpwstr>_Toc45200198</vt:lpwstr>
      </vt:variant>
      <vt:variant>
        <vt:i4>1310783</vt:i4>
      </vt:variant>
      <vt:variant>
        <vt:i4>62</vt:i4>
      </vt:variant>
      <vt:variant>
        <vt:i4>0</vt:i4>
      </vt:variant>
      <vt:variant>
        <vt:i4>5</vt:i4>
      </vt:variant>
      <vt:variant>
        <vt:lpwstr/>
      </vt:variant>
      <vt:variant>
        <vt:lpwstr>_Toc45200197</vt:lpwstr>
      </vt:variant>
      <vt:variant>
        <vt:i4>1376319</vt:i4>
      </vt:variant>
      <vt:variant>
        <vt:i4>56</vt:i4>
      </vt:variant>
      <vt:variant>
        <vt:i4>0</vt:i4>
      </vt:variant>
      <vt:variant>
        <vt:i4>5</vt:i4>
      </vt:variant>
      <vt:variant>
        <vt:lpwstr/>
      </vt:variant>
      <vt:variant>
        <vt:lpwstr>_Toc45200196</vt:lpwstr>
      </vt:variant>
      <vt:variant>
        <vt:i4>1441855</vt:i4>
      </vt:variant>
      <vt:variant>
        <vt:i4>50</vt:i4>
      </vt:variant>
      <vt:variant>
        <vt:i4>0</vt:i4>
      </vt:variant>
      <vt:variant>
        <vt:i4>5</vt:i4>
      </vt:variant>
      <vt:variant>
        <vt:lpwstr/>
      </vt:variant>
      <vt:variant>
        <vt:lpwstr>_Toc45200195</vt:lpwstr>
      </vt:variant>
      <vt:variant>
        <vt:i4>1507391</vt:i4>
      </vt:variant>
      <vt:variant>
        <vt:i4>44</vt:i4>
      </vt:variant>
      <vt:variant>
        <vt:i4>0</vt:i4>
      </vt:variant>
      <vt:variant>
        <vt:i4>5</vt:i4>
      </vt:variant>
      <vt:variant>
        <vt:lpwstr/>
      </vt:variant>
      <vt:variant>
        <vt:lpwstr>_Toc45200194</vt:lpwstr>
      </vt:variant>
      <vt:variant>
        <vt:i4>1048639</vt:i4>
      </vt:variant>
      <vt:variant>
        <vt:i4>38</vt:i4>
      </vt:variant>
      <vt:variant>
        <vt:i4>0</vt:i4>
      </vt:variant>
      <vt:variant>
        <vt:i4>5</vt:i4>
      </vt:variant>
      <vt:variant>
        <vt:lpwstr/>
      </vt:variant>
      <vt:variant>
        <vt:lpwstr>_Toc45200193</vt:lpwstr>
      </vt:variant>
      <vt:variant>
        <vt:i4>1114175</vt:i4>
      </vt:variant>
      <vt:variant>
        <vt:i4>32</vt:i4>
      </vt:variant>
      <vt:variant>
        <vt:i4>0</vt:i4>
      </vt:variant>
      <vt:variant>
        <vt:i4>5</vt:i4>
      </vt:variant>
      <vt:variant>
        <vt:lpwstr/>
      </vt:variant>
      <vt:variant>
        <vt:lpwstr>_Toc45200192</vt:lpwstr>
      </vt:variant>
      <vt:variant>
        <vt:i4>1179711</vt:i4>
      </vt:variant>
      <vt:variant>
        <vt:i4>26</vt:i4>
      </vt:variant>
      <vt:variant>
        <vt:i4>0</vt:i4>
      </vt:variant>
      <vt:variant>
        <vt:i4>5</vt:i4>
      </vt:variant>
      <vt:variant>
        <vt:lpwstr/>
      </vt:variant>
      <vt:variant>
        <vt:lpwstr>_Toc45200191</vt:lpwstr>
      </vt:variant>
      <vt:variant>
        <vt:i4>1245247</vt:i4>
      </vt:variant>
      <vt:variant>
        <vt:i4>20</vt:i4>
      </vt:variant>
      <vt:variant>
        <vt:i4>0</vt:i4>
      </vt:variant>
      <vt:variant>
        <vt:i4>5</vt:i4>
      </vt:variant>
      <vt:variant>
        <vt:lpwstr/>
      </vt:variant>
      <vt:variant>
        <vt:lpwstr>_Toc45200190</vt:lpwstr>
      </vt:variant>
      <vt:variant>
        <vt:i4>1703998</vt:i4>
      </vt:variant>
      <vt:variant>
        <vt:i4>14</vt:i4>
      </vt:variant>
      <vt:variant>
        <vt:i4>0</vt:i4>
      </vt:variant>
      <vt:variant>
        <vt:i4>5</vt:i4>
      </vt:variant>
      <vt:variant>
        <vt:lpwstr/>
      </vt:variant>
      <vt:variant>
        <vt:lpwstr>_Toc45200189</vt:lpwstr>
      </vt:variant>
      <vt:variant>
        <vt:i4>1769534</vt:i4>
      </vt:variant>
      <vt:variant>
        <vt:i4>8</vt:i4>
      </vt:variant>
      <vt:variant>
        <vt:i4>0</vt:i4>
      </vt:variant>
      <vt:variant>
        <vt:i4>5</vt:i4>
      </vt:variant>
      <vt:variant>
        <vt:lpwstr/>
      </vt:variant>
      <vt:variant>
        <vt:lpwstr>_Toc45200188</vt:lpwstr>
      </vt:variant>
      <vt:variant>
        <vt:i4>1310782</vt:i4>
      </vt:variant>
      <vt:variant>
        <vt:i4>2</vt:i4>
      </vt:variant>
      <vt:variant>
        <vt:i4>0</vt:i4>
      </vt:variant>
      <vt:variant>
        <vt:i4>5</vt:i4>
      </vt:variant>
      <vt:variant>
        <vt:lpwstr/>
      </vt:variant>
      <vt:variant>
        <vt:lpwstr>_Toc45200187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Lubuski Urząd Wojewódzki Gorz</dc:creator>
  <cp:lastModifiedBy>ilamprecht</cp:lastModifiedBy>
  <cp:revision>2</cp:revision>
  <cp:lastPrinted>2015-11-13T07:18:00Z</cp:lastPrinted>
  <dcterms:created xsi:type="dcterms:W3CDTF">2020-07-10T06:54:00Z</dcterms:created>
  <dcterms:modified xsi:type="dcterms:W3CDTF">2020-07-10T06:54:00Z</dcterms:modified>
</cp:coreProperties>
</file>