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D" w:rsidRPr="00BF00EB" w:rsidRDefault="00FC74C0" w:rsidP="00FC74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C0C7F" w:rsidRPr="00BF00EB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:rsidR="00C4482D" w:rsidRPr="0084088E" w:rsidRDefault="00107D56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182/19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Default="00FF2A91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107D56">
        <w:rPr>
          <w:rFonts w:ascii="Times New Roman" w:hAnsi="Times New Roman" w:cs="Times New Roman"/>
          <w:b/>
          <w:bCs/>
          <w:sz w:val="24"/>
          <w:szCs w:val="24"/>
        </w:rPr>
        <w:t xml:space="preserve">01 października 2019 r. 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82D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4482D" w:rsidRPr="00BB1D99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82D" w:rsidRDefault="00C4482D" w:rsidP="00FC7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13CC1">
        <w:rPr>
          <w:rFonts w:ascii="Times New Roman" w:hAnsi="Times New Roman" w:cs="Times New Roman"/>
          <w:sz w:val="24"/>
          <w:szCs w:val="24"/>
        </w:rPr>
        <w:t> U. z 2019 r. poz. 511</w:t>
      </w:r>
      <w:r w:rsidR="00434785">
        <w:rPr>
          <w:rFonts w:ascii="Times New Roman" w:hAnsi="Times New Roman" w:cs="Times New Roman"/>
          <w:sz w:val="24"/>
          <w:szCs w:val="24"/>
        </w:rPr>
        <w:t xml:space="preserve"> ze zm</w:t>
      </w:r>
      <w:proofErr w:type="gramStart"/>
      <w:r w:rsidR="004347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 art</w:t>
      </w:r>
      <w:proofErr w:type="gramEnd"/>
      <w:r>
        <w:rPr>
          <w:rFonts w:ascii="Times New Roman" w:hAnsi="Times New Roman" w:cs="Times New Roman"/>
          <w:sz w:val="24"/>
          <w:szCs w:val="24"/>
        </w:rPr>
        <w:t>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</w:t>
      </w:r>
      <w:r w:rsidRPr="00F13CC1">
        <w:rPr>
          <w:rFonts w:ascii="Times New Roman" w:hAnsi="Times New Roman" w:cs="Times New Roman"/>
          <w:sz w:val="24"/>
          <w:szCs w:val="24"/>
        </w:rPr>
        <w:t>pkt </w:t>
      </w:r>
      <w:r w:rsidR="00BF00EB">
        <w:rPr>
          <w:rFonts w:ascii="Times New Roman" w:hAnsi="Times New Roman" w:cs="Times New Roman"/>
          <w:sz w:val="24"/>
          <w:szCs w:val="24"/>
        </w:rPr>
        <w:t>1</w:t>
      </w:r>
      <w:r w:rsidR="005F6826">
        <w:rPr>
          <w:rFonts w:ascii="Times New Roman" w:hAnsi="Times New Roman" w:cs="Times New Roman"/>
          <w:sz w:val="24"/>
          <w:szCs w:val="24"/>
        </w:rPr>
        <w:t>-</w:t>
      </w:r>
      <w:r w:rsidR="00EC0C7F">
        <w:rPr>
          <w:rFonts w:ascii="Times New Roman" w:hAnsi="Times New Roman" w:cs="Times New Roman"/>
          <w:sz w:val="24"/>
          <w:szCs w:val="24"/>
        </w:rPr>
        <w:t>2</w:t>
      </w:r>
      <w:r w:rsidR="00BF00EB">
        <w:rPr>
          <w:rFonts w:ascii="Times New Roman" w:hAnsi="Times New Roman" w:cs="Times New Roman"/>
          <w:sz w:val="24"/>
          <w:szCs w:val="24"/>
        </w:rPr>
        <w:t>,</w:t>
      </w:r>
      <w:r w:rsidR="00FC74C0">
        <w:rPr>
          <w:rFonts w:ascii="Times New Roman" w:hAnsi="Times New Roman" w:cs="Times New Roman"/>
          <w:sz w:val="24"/>
          <w:szCs w:val="24"/>
        </w:rPr>
        <w:t> </w:t>
      </w:r>
      <w:r w:rsidR="004D534D">
        <w:rPr>
          <w:rFonts w:ascii="Times New Roman" w:hAnsi="Times New Roman" w:cs="Times New Roman"/>
          <w:sz w:val="24"/>
          <w:szCs w:val="24"/>
        </w:rPr>
        <w:t xml:space="preserve"> </w:t>
      </w:r>
      <w:r w:rsidR="00FC74C0" w:rsidRPr="00FC74C0">
        <w:rPr>
          <w:rFonts w:ascii="Times New Roman" w:hAnsi="Times New Roman" w:cs="Times New Roman"/>
          <w:sz w:val="24"/>
          <w:szCs w:val="24"/>
        </w:rPr>
        <w:t>art. 235- 237, art. 257 pkt 1 i 3 ustawy z dnia 27 sierpnia 20</w:t>
      </w:r>
      <w:r w:rsidR="00FC74C0">
        <w:rPr>
          <w:rFonts w:ascii="Times New Roman" w:hAnsi="Times New Roman" w:cs="Times New Roman"/>
          <w:sz w:val="24"/>
          <w:szCs w:val="24"/>
        </w:rPr>
        <w:t>09 r. o finansach publicznych</w:t>
      </w:r>
      <w:r w:rsidR="00FC74C0" w:rsidRPr="00FC74C0"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gramStart"/>
      <w:r w:rsidR="00FC74C0" w:rsidRPr="00FC74C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C74C0" w:rsidRPr="00FC74C0">
        <w:rPr>
          <w:rFonts w:ascii="Times New Roman" w:hAnsi="Times New Roman" w:cs="Times New Roman"/>
          <w:sz w:val="24"/>
          <w:szCs w:val="24"/>
        </w:rPr>
        <w:t xml:space="preserve"> 2019 r. poz. 869)</w:t>
      </w:r>
      <w:r w:rsidR="008D756F" w:rsidRPr="008D756F">
        <w:rPr>
          <w:rFonts w:ascii="Times New Roman" w:hAnsi="Times New Roman" w:cs="Times New Roman"/>
          <w:sz w:val="24"/>
          <w:szCs w:val="24"/>
        </w:rPr>
        <w:t xml:space="preserve"> </w:t>
      </w:r>
      <w:r w:rsidR="008D756F" w:rsidRPr="00FC74C0">
        <w:rPr>
          <w:rFonts w:ascii="Times New Roman" w:hAnsi="Times New Roman" w:cs="Times New Roman"/>
          <w:sz w:val="24"/>
          <w:szCs w:val="24"/>
        </w:rPr>
        <w:t xml:space="preserve">oraz </w:t>
      </w:r>
      <w:r w:rsidR="008D756F">
        <w:rPr>
          <w:rFonts w:ascii="Times New Roman" w:hAnsi="Times New Roman" w:cs="Times New Roman"/>
          <w:sz w:val="24"/>
          <w:szCs w:val="24"/>
        </w:rPr>
        <w:br/>
      </w:r>
      <w:r w:rsidR="008D756F" w:rsidRPr="00FC74C0">
        <w:rPr>
          <w:rFonts w:ascii="Times New Roman" w:hAnsi="Times New Roman" w:cs="Times New Roman"/>
          <w:sz w:val="24"/>
          <w:szCs w:val="24"/>
        </w:rPr>
        <w:t xml:space="preserve">w wykonaniu § 10 pkt 1 Uchwały nr III/28/18 Rady Powiatu Jarocińskiego z dnia 20 grudnia </w:t>
      </w:r>
      <w:r w:rsidR="008D756F">
        <w:rPr>
          <w:rFonts w:ascii="Times New Roman" w:hAnsi="Times New Roman" w:cs="Times New Roman"/>
          <w:sz w:val="24"/>
          <w:szCs w:val="24"/>
        </w:rPr>
        <w:br/>
        <w:t>2018 r. uchwala się</w:t>
      </w:r>
      <w:r w:rsidR="00F70A7E">
        <w:rPr>
          <w:rFonts w:ascii="Times New Roman" w:hAnsi="Times New Roman" w:cs="Times New Roman"/>
          <w:sz w:val="24"/>
          <w:szCs w:val="24"/>
        </w:rPr>
        <w:t>, co nastę</w:t>
      </w:r>
      <w:r w:rsidR="00A90E0E">
        <w:rPr>
          <w:rFonts w:ascii="Times New Roman" w:hAnsi="Times New Roman" w:cs="Times New Roman"/>
          <w:sz w:val="24"/>
          <w:szCs w:val="24"/>
        </w:rPr>
        <w:t>p</w:t>
      </w:r>
      <w:r w:rsidR="00F70A7E">
        <w:rPr>
          <w:rFonts w:ascii="Times New Roman" w:hAnsi="Times New Roman" w:cs="Times New Roman"/>
          <w:sz w:val="24"/>
          <w:szCs w:val="24"/>
        </w:rPr>
        <w:t>uje:</w:t>
      </w:r>
    </w:p>
    <w:p w:rsidR="00C4482D" w:rsidRDefault="00C4482D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VII/59/19 Rady Powiatu Jarocińskiego z dnia 28 lutego 2019 r. 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54/19 Zarządu Powiatu Jarocińskiego z dnia 28 lutego 2019 r.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57/19 Zarządu Powiatu Jarocińskiego z dnia 07 marca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62/19 Zarządu Powiatu Jarocińskiego z dnia 19 marca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VIII/66/19 Rady Powiatu Jarocińskiego z dnia 28 marca 2019 r.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IX/78/19 Rady Powiatu Jarocińskiego z dnia 25 kwietnia 2019 r.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75/19 Zarządu Powiatu Jarocińskiego z dnia 30 kwietnia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80/19 Zarządu Powiatu Jarocińskiego z dnia 14 maja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X/80/19 Rady Powiatu Jarocińskiego z dnia 17 maja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XI/88/19 Rady Powiatu Jarocińskiego z dnia 30 maja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89/19 Zarządu Powiatu Jarocińskiego z dnia 31 maja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XII/92/19 Rady Powiatu Jarocińskiego z dnia 17 czerwca 2019 r. 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XIII/113/19 Rady Powiatu Jarocińskiego z dnia 26 czerwca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106/19 Zarządu Powiatu Jarocińskiego z dnia 28 czerwca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109/19 Zarządu Powiatu Jarocińskiego z dnia 05 lipca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118/19 Zarządu Powiatu Jarocińskiego z dnia 02 sierpnia 2019 r. (ze zm.) 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XV/115/19 Rady Powiatu Jarocińskiego z dnia 14 sierpnia 2019 r. 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146/19 Zarządu Powiatu Jarocińskiego z dnia 21 sierpnia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XVI/120/19 Rady Powiatu Jarocińskiego z dnia 29 sierpnia 2019 r. </w:t>
      </w:r>
    </w:p>
    <w:p w:rsidR="00434785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152/19 Zarządu Powiatu Jarocińskiego z dnia 30 sierpnia 2019 r. </w:t>
      </w:r>
    </w:p>
    <w:p w:rsidR="00434785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154/19 Zarządu Powiatu Jarocińskiego z dnia 03 września 2019 r. </w:t>
      </w:r>
    </w:p>
    <w:p w:rsidR="00434785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XVII/122/19 Rady Powiatu Jarocińskiego z dnia 10 września 2019 r. </w:t>
      </w:r>
    </w:p>
    <w:p w:rsidR="00F70A7E" w:rsidRDefault="00F70A7E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XVIII/125/19 Rady Powiatu Jarocińskie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>go z dnia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2019 r. </w:t>
      </w:r>
    </w:p>
    <w:p w:rsidR="008D756F" w:rsidRPr="00204CE0" w:rsidRDefault="008D756F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179/19 Zarządu Powiatu Jarocińskiego z dnia 27 września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</w:t>
      </w:r>
      <w:proofErr w:type="gramEnd"/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434785" w:rsidRDefault="00434785" w:rsidP="00434785">
      <w:p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785" w:rsidRPr="00F13CC1" w:rsidRDefault="00434785" w:rsidP="00434785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>chody Powiatu w wysokości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89.351.097</w:t>
      </w:r>
      <w:r w:rsidR="00A90E0E">
        <w:rPr>
          <w:rFonts w:ascii="Times New Roman" w:eastAsia="Times New Roman" w:hAnsi="Times New Roman" w:cs="Times New Roman"/>
          <w:sz w:val="24"/>
          <w:szCs w:val="24"/>
          <w:lang w:eastAsia="pl-PL"/>
        </w:rPr>
        <w:t>,38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>hody bieżące w kwocie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81.989.825</w:t>
      </w:r>
      <w:r w:rsidR="00A90E0E">
        <w:rPr>
          <w:rFonts w:ascii="Times New Roman" w:eastAsia="Times New Roman" w:hAnsi="Times New Roman" w:cs="Times New Roman"/>
          <w:sz w:val="24"/>
          <w:szCs w:val="24"/>
          <w:lang w:eastAsia="pl-PL"/>
        </w:rPr>
        <w:t>,48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7.361.271,90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uchwały,</w:t>
      </w:r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434785" w:rsidRPr="00B651E5" w:rsidRDefault="00434785" w:rsidP="00434785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z zakresu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 rządowej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zadania zlecone ustawami realizowane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0E0E">
        <w:rPr>
          <w:rFonts w:ascii="Times New Roman" w:eastAsia="Times New Roman" w:hAnsi="Times New Roman" w:cs="Times New Roman"/>
          <w:sz w:val="24"/>
          <w:szCs w:val="24"/>
          <w:lang w:eastAsia="pl-PL"/>
        </w:rPr>
        <w:t>7.728.877,22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434785" w:rsidRPr="00B651E5" w:rsidRDefault="00434785" w:rsidP="00434785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realizowane przez powiat na podstawie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  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194.410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434785" w:rsidRPr="00B651E5" w:rsidRDefault="00434785" w:rsidP="00434785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przekazane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3.082.549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z zakresu administracji rządowej zlecone powiatom, związane z realizacją dodatku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oraz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zryczałtowanej kwoty stanowiących pomoc państwa w wychowywaniu dzieci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>397.947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434785" w:rsidRPr="00B651E5" w:rsidRDefault="00434785" w:rsidP="00434785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tytułu pomocy finansowej udzielanej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2.384.345,64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434785" w:rsidRPr="00B651E5" w:rsidRDefault="00434785" w:rsidP="00434785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dotacje celowe w ramach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 których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5 ust. 1 pkt 2 i 3 w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4.197.135,12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proofErr w:type="gramEnd"/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inwestycje na drogach publicznych powiatowych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wojewódzkich oraz na drogach powiatowych, wojewódzkich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krajowych w granicach miast na prawach powiatu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353.743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</w:t>
      </w:r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  środki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państwowych funduszy celowych  </w:t>
      </w:r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finansowanie lub dofinansowanie kosztów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34785" w:rsidRDefault="00434785" w:rsidP="00434785">
      <w:p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zakupów inwestycyjnych jednostek sektora</w:t>
      </w:r>
    </w:p>
    <w:p w:rsidR="00434785" w:rsidRPr="00A44C49" w:rsidRDefault="00434785" w:rsidP="00434785">
      <w:p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finansów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4.222.122,00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     </w:t>
      </w:r>
    </w:p>
    <w:p w:rsidR="00434785" w:rsidRPr="00EF3E56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środki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budżetu państwa na realizacje inwestycji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i zakupów inwestycyjnych własnych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80.000,00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34785" w:rsidRPr="00B651E5" w:rsidRDefault="00434785" w:rsidP="00434785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uchwały.”;</w:t>
      </w:r>
    </w:p>
    <w:p w:rsidR="00434785" w:rsidRPr="00B651E5" w:rsidRDefault="00434785" w:rsidP="00434785">
      <w:pPr>
        <w:tabs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785" w:rsidRPr="00B651E5" w:rsidRDefault="00434785" w:rsidP="00434785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434785" w:rsidRPr="00B651E5" w:rsidRDefault="00434785" w:rsidP="00434785">
      <w:pPr>
        <w:tabs>
          <w:tab w:val="right" w:pos="8820"/>
        </w:tabs>
        <w:spacing w:after="0" w:line="36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„§ 2.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w wysokości 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90.161.219</w:t>
      </w:r>
      <w:r w:rsidR="00A90E0E">
        <w:rPr>
          <w:rFonts w:ascii="Times New Roman" w:eastAsia="Times New Roman" w:hAnsi="Times New Roman" w:cs="Times New Roman"/>
          <w:sz w:val="24"/>
          <w:szCs w:val="24"/>
          <w:lang w:eastAsia="pl-PL"/>
        </w:rPr>
        <w:t>,76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>atki bieżące w kwocie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73.593.671</w:t>
      </w:r>
      <w:r w:rsidR="00F63B6A">
        <w:rPr>
          <w:rFonts w:ascii="Times New Roman" w:eastAsia="Times New Roman" w:hAnsi="Times New Roman" w:cs="Times New Roman"/>
          <w:sz w:val="24"/>
          <w:szCs w:val="24"/>
          <w:lang w:eastAsia="pl-PL"/>
        </w:rPr>
        <w:t>,76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16.567.548,00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uchwały.</w:t>
      </w:r>
    </w:p>
    <w:p w:rsidR="00434785" w:rsidRPr="00B651E5" w:rsidRDefault="00434785" w:rsidP="0043478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434785" w:rsidRPr="00B651E5" w:rsidRDefault="00434785" w:rsidP="00434785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z zakresu administracji rządowej oraz innych zadań zleconych ustawami realizowanych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63B6A">
        <w:rPr>
          <w:rFonts w:ascii="Times New Roman" w:eastAsia="Times New Roman" w:hAnsi="Times New Roman" w:cs="Times New Roman"/>
          <w:sz w:val="24"/>
          <w:szCs w:val="24"/>
          <w:lang w:eastAsia="pl-PL"/>
        </w:rPr>
        <w:t>7.728.877,22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434785" w:rsidRPr="00B651E5" w:rsidRDefault="00434785" w:rsidP="00434785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realizowanych przez powiat na podstawie porozumień z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194.410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434785" w:rsidRPr="00B651E5" w:rsidRDefault="00434785" w:rsidP="00434785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bieżących zadań własnych powiatu w ramach otrzymanej dotacji celowej z budżetu państwa w 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3.082.549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434785" w:rsidRPr="00B651E5" w:rsidRDefault="00434785" w:rsidP="00434785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dotacji celowych na pomoc finansową udzielanych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2.384.345,64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434785" w:rsidRPr="00B651E5" w:rsidRDefault="00434785" w:rsidP="00434785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wydatki na programy finansowe z udziałem środków, o których mowa w art. 5 ust. 1 pkt 2 i 3, w części związanej z realizacją zadań j.s.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t.  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4.036.067,05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wydatki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środków na inwestycje na drogach publicznych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powiatowych i wojewódzkich oraz na drogach powiatowych,</w:t>
      </w:r>
      <w:r>
        <w:rPr>
          <w:rFonts w:ascii="Times New Roman" w:hAnsi="Times New Roman" w:cs="Times New Roman"/>
          <w:sz w:val="24"/>
          <w:szCs w:val="24"/>
        </w:rPr>
        <w:br/>
        <w:t xml:space="preserve">    wojewódzkich i krajowych w granicach miast na prawach </w:t>
      </w:r>
      <w:r>
        <w:t xml:space="preserve">  </w:t>
      </w:r>
      <w: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powiatu</w:t>
      </w:r>
      <w:r>
        <w:rPr>
          <w:rFonts w:ascii="Times New Roman" w:hAnsi="Times New Roman" w:cs="Times New Roman"/>
          <w:sz w:val="24"/>
          <w:szCs w:val="24"/>
        </w:rPr>
        <w:tab/>
        <w:t xml:space="preserve">353.743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zgodnie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załącznikiem nr 2 do niniejszej uchwały</w:t>
      </w:r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państwowych funduszy</w:t>
      </w:r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celowych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finansowanie lub dofinansowanie kosztów realizacji </w:t>
      </w:r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zakupów inwestycyjnych jednostek sektora finansów</w:t>
      </w:r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4.222.122,00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 </w:t>
      </w:r>
    </w:p>
    <w:p w:rsidR="00434785" w:rsidRPr="00EF3E56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ze środków otrzymanych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budżetu państwa na realizacje inwestycji i zakupów inwestycyjnych własnych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80.000,00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34785" w:rsidRPr="00B651E5" w:rsidRDefault="00434785" w:rsidP="00434785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B651E5" w:rsidRDefault="00434785" w:rsidP="0043478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</w:t>
      </w:r>
    </w:p>
    <w:p w:rsidR="00434785" w:rsidRPr="00B651E5" w:rsidRDefault="00434785" w:rsidP="00434785">
      <w:pPr>
        <w:tabs>
          <w:tab w:val="left" w:pos="54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34785" w:rsidRPr="00C4482D" w:rsidRDefault="00434785" w:rsidP="00434785">
      <w:pPr>
        <w:ind w:firstLine="708"/>
        <w:rPr>
          <w:rFonts w:ascii="Times New Roman" w:hAnsi="Times New Roman" w:cs="Times New Roman"/>
          <w:sz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Wydatki bieżące w kwocie </w:t>
      </w:r>
      <w:r w:rsidR="008D756F">
        <w:rPr>
          <w:rFonts w:ascii="Times New Roman" w:hAnsi="Times New Roman" w:cs="Times New Roman"/>
          <w:sz w:val="24"/>
          <w:lang w:eastAsia="pl-PL"/>
        </w:rPr>
        <w:t>73.593.671</w:t>
      </w:r>
      <w:r w:rsidR="00F63B6A">
        <w:rPr>
          <w:rFonts w:ascii="Times New Roman" w:hAnsi="Times New Roman" w:cs="Times New Roman"/>
          <w:sz w:val="24"/>
          <w:lang w:eastAsia="pl-PL"/>
        </w:rPr>
        <w:t>,76</w:t>
      </w:r>
      <w:r>
        <w:rPr>
          <w:rFonts w:ascii="Times New Roman" w:hAnsi="Times New Roman" w:cs="Times New Roman"/>
          <w:sz w:val="24"/>
          <w:lang w:eastAsia="pl-PL"/>
        </w:rPr>
        <w:t xml:space="preserve"> </w:t>
      </w:r>
      <w:proofErr w:type="gramStart"/>
      <w:r w:rsidRPr="00C4482D">
        <w:rPr>
          <w:rFonts w:ascii="Times New Roman" w:hAnsi="Times New Roman" w:cs="Times New Roman"/>
          <w:sz w:val="24"/>
          <w:lang w:eastAsia="pl-PL"/>
        </w:rPr>
        <w:t>zł</w:t>
      </w:r>
      <w:proofErr w:type="gramEnd"/>
      <w:r w:rsidRPr="00C4482D">
        <w:rPr>
          <w:rFonts w:ascii="Times New Roman" w:hAnsi="Times New Roman" w:cs="Times New Roman"/>
          <w:sz w:val="24"/>
          <w:lang w:eastAsia="pl-PL"/>
        </w:rPr>
        <w:t xml:space="preserve"> obejmują:</w:t>
      </w:r>
    </w:p>
    <w:p w:rsidR="00434785" w:rsidRPr="00C4482D" w:rsidRDefault="00434785" w:rsidP="00434785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budżetowych, w tym na: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34785" w:rsidRPr="00C4482D" w:rsidRDefault="00434785" w:rsidP="00434785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składki od nich naliczane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63B6A">
        <w:rPr>
          <w:rFonts w:ascii="Times New Roman" w:eastAsia="Times New Roman" w:hAnsi="Times New Roman" w:cs="Times New Roman"/>
          <w:sz w:val="24"/>
          <w:szCs w:val="24"/>
          <w:lang w:eastAsia="pl-PL"/>
        </w:rPr>
        <w:t>49.289.492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,32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C4482D" w:rsidRDefault="00434785" w:rsidP="00434785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ich statutowych </w:t>
      </w:r>
      <w:r w:rsidR="00522D6D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522D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14.068.976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,25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C4482D" w:rsidRDefault="00434785" w:rsidP="00434785">
      <w:pPr>
        <w:tabs>
          <w:tab w:val="num" w:pos="1080"/>
          <w:tab w:val="left" w:pos="126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785" w:rsidRPr="00C4482D" w:rsidRDefault="00434785" w:rsidP="00434785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3B6A">
        <w:rPr>
          <w:rFonts w:ascii="Times New Roman" w:eastAsia="Times New Roman" w:hAnsi="Times New Roman" w:cs="Times New Roman"/>
          <w:sz w:val="24"/>
          <w:szCs w:val="24"/>
          <w:lang w:eastAsia="pl-PL"/>
        </w:rPr>
        <w:t>otacje</w:t>
      </w:r>
      <w:proofErr w:type="gramEnd"/>
      <w:r w:rsidR="00F63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bieżące </w:t>
      </w:r>
      <w:r w:rsidR="00F63B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2.915.166,25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C4482D" w:rsidRDefault="00434785" w:rsidP="00434785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fizycznych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2D6D">
        <w:rPr>
          <w:rFonts w:ascii="Times New Roman" w:eastAsia="Times New Roman" w:hAnsi="Times New Roman" w:cs="Times New Roman"/>
          <w:sz w:val="24"/>
          <w:szCs w:val="24"/>
          <w:lang w:eastAsia="pl-PL"/>
        </w:rPr>
        <w:t>2.158.488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,64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C4482D" w:rsidRDefault="00434785" w:rsidP="00434785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środków, o których mowa w art. 5 ust. 1 pkt 2 i 3, w części związanej z realizacją zadań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3.435.723,53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434785" w:rsidRPr="00C4482D" w:rsidRDefault="00434785" w:rsidP="00434785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237.824,77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434785" w:rsidRPr="00C4482D" w:rsidRDefault="00434785" w:rsidP="00434785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długu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488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34785" w:rsidRPr="00B651E5" w:rsidRDefault="00434785" w:rsidP="00434785">
      <w:p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34785" w:rsidRPr="0084088E" w:rsidRDefault="00434785" w:rsidP="00434785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 xml:space="preserve">ydatki majątkowe w kwocie 16.567.548,00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434785" w:rsidRPr="0084088E" w:rsidRDefault="00434785" w:rsidP="00434785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zakupy inwestycyjne 13.352.548,00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34785" w:rsidRPr="001618FC" w:rsidRDefault="00434785" w:rsidP="00434785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wniesienie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wkładów do spółek prawa handlowego</w:t>
      </w:r>
      <w:r>
        <w:rPr>
          <w:rFonts w:ascii="Times New Roman" w:hAnsi="Times New Roman" w:cs="Times New Roman"/>
          <w:sz w:val="24"/>
          <w:szCs w:val="24"/>
        </w:rPr>
        <w:t xml:space="preserve"> 3.215.000,00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434785" w:rsidRPr="00B651E5" w:rsidRDefault="00434785" w:rsidP="00434785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85" w:rsidRDefault="00434785" w:rsidP="00434785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lastRenderedPageBreak/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§1 załączniku nr 1 – plan dochodów na 2019 rok- wprowadza się zmiany określone załącznikiem nr 1 do niniejszej uchwały;</w:t>
      </w:r>
    </w:p>
    <w:p w:rsidR="00434785" w:rsidRPr="00B651E5" w:rsidRDefault="00434785" w:rsidP="00434785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785" w:rsidRPr="00522D6D" w:rsidRDefault="00434785" w:rsidP="00522D6D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§2 załączniku nr</w:t>
      </w:r>
      <w:r>
        <w:rPr>
          <w:rFonts w:ascii="Times New Roman" w:hAnsi="Times New Roman" w:cs="Times New Roman"/>
          <w:sz w:val="24"/>
          <w:szCs w:val="24"/>
        </w:rPr>
        <w:t xml:space="preserve"> 2 – plan wydatków na 2019 rok-</w:t>
      </w:r>
      <w:r w:rsidRPr="00B651E5">
        <w:rPr>
          <w:rFonts w:ascii="Times New Roman" w:hAnsi="Times New Roman" w:cs="Times New Roman"/>
          <w:sz w:val="24"/>
          <w:szCs w:val="24"/>
        </w:rPr>
        <w:t>wprowadza się zmiany określone załącznikiem nr 2 do niniejszej uchwały;</w:t>
      </w:r>
    </w:p>
    <w:p w:rsidR="00F13CC1" w:rsidRDefault="00F13CC1" w:rsidP="00F13CC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Pr="00166582" w:rsidRDefault="00F13CC1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66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6582">
        <w:rPr>
          <w:rFonts w:ascii="Times New Roman" w:hAnsi="Times New Roman" w:cs="Times New Roman"/>
          <w:sz w:val="24"/>
          <w:szCs w:val="24"/>
        </w:rPr>
        <w:t>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F13CC1" w:rsidRDefault="00F13CC1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</w:r>
    </w:p>
    <w:p w:rsidR="00D6524F" w:rsidRDefault="00C4482D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</w:t>
      </w:r>
      <w:r w:rsidR="00FF2A91">
        <w:rPr>
          <w:rFonts w:ascii="Times New Roman" w:hAnsi="Times New Roman" w:cs="Times New Roman"/>
          <w:sz w:val="24"/>
          <w:szCs w:val="24"/>
        </w:rPr>
        <w:t>idia Czechak</w:t>
      </w:r>
    </w:p>
    <w:p w:rsidR="00E957B2" w:rsidRDefault="00E957B2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7B2" w:rsidRDefault="00E957B2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7B2" w:rsidRDefault="00E957B2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110"/>
        <w:gridCol w:w="120"/>
        <w:gridCol w:w="258"/>
      </w:tblGrid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Zmiany w planie dochodów na 2019 r. 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Załącznik nr 1 do Uchwały nr 182/19 Zarządu Powiatu Jarocińskiego z dnia 01 października 2019 r. 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78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Rodzina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1 733 122,00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29 290,00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1 762 412,00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85510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Działalność placówek opiekuńczo-wychowawczych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894 927,00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29 290,00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924 217,00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1180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zlecone powiatom, związane z realizacją dodatku wychowawczego, dodatku do zryczałtowanej kwoty oraz dodatku w wysokości świadczenia wychowawczego stanowiących pomoc państwa w wychowywaniu dzieci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29 677,00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29 290,00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58 967,00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29 677,00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29 290,00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58 967,00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89 321 807,38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29 290,00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89 351 097,38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258" w:type="dxa"/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1 z 1</w:t>
            </w:r>
          </w:p>
        </w:tc>
      </w:tr>
    </w:tbl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Pr="00E957B2" w:rsidRDefault="00E957B2" w:rsidP="00E957B2">
      <w:pPr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082"/>
        <w:gridCol w:w="29"/>
        <w:gridCol w:w="120"/>
      </w:tblGrid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280"/>
        </w:trPr>
        <w:tc>
          <w:tcPr>
            <w:tcW w:w="14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Zmiany w planie wydatków na 2019 r.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2"/>
          <w:wAfter w:w="148" w:type="dxa"/>
          <w:trHeight w:hRule="exact" w:val="867"/>
        </w:trPr>
        <w:tc>
          <w:tcPr>
            <w:tcW w:w="14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Załącznik nr 2 do Uchwały nr 182/19 Zarządu Powiatu Jarocińskiego z dnia 01 października 2019 r. 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34 335 764,02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34 335 764,02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1 398 494,59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1 398 494,59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17 900,00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-720,00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17 180,00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17 900,00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-720,00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17 180,00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-900,00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3 600,00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-900,00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3 600,00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258 600,00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1 620,00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260 220,00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1 620,00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260 120,00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8 898 136,50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8 898 136,50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85218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Powiatowe centra pomocy rodzinie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1 052 415,00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1 068 415,00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685 713,00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701 713,00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685 713,00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701 713,00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110 439,00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113 439,00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110 439,00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113 439,00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15 713,00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12 713,00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15 713,00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12 713,00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14 437,00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11 437,00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14 437,00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11 437,00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31 805,00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29 805,00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31 805,00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29 805,00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66 993,00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64 993,00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66 993,00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64 993,00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6 240,00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-1 278,00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4 962,00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6 240,00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-1 278,00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4 962,00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7 637,00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8 278,00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15 915,00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7 637,00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8 278,00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15 915,00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85220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Jednostki specjalistycznego poradnictwa, mieszkania chronione i ośrodki interwencji kryzysowej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157 680,00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-16 000,00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141 680,00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91 912,00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-7 000,00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84 912,00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91 912,00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-7 000,00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84 912,00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18 570,00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14 570,00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1 z 2</w:t>
            </w:r>
          </w:p>
        </w:tc>
      </w:tr>
    </w:tbl>
    <w:p w:rsidR="00E957B2" w:rsidRPr="00E957B2" w:rsidRDefault="00E957B2" w:rsidP="00E95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E957B2" w:rsidRPr="00E957B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110"/>
        <w:gridCol w:w="120"/>
      </w:tblGrid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18 570,00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14 570,00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7 000,00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7 000,00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Rodzina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3 312 443,64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29 290,00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3 341 733,64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85510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Działalność placówek opiekuńczo-wychowawczych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1 809 035,00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29 290,00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1 838 325,00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100 179,00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28 997,00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129 176,00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29 380,00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28 997,00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58 377,00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130 297,00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130 590,00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590,00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90 131 929,76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29 290,00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90 161 219,76</w:t>
            </w:r>
          </w:p>
        </w:tc>
      </w:tr>
      <w:tr w:rsidR="00E957B2" w:rsidRPr="00E957B2" w:rsidTr="00B658A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7B2" w:rsidRPr="00E957B2" w:rsidRDefault="00E957B2" w:rsidP="00E957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5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2 z 2</w:t>
            </w:r>
          </w:p>
        </w:tc>
      </w:tr>
    </w:tbl>
    <w:p w:rsidR="00E957B2" w:rsidRPr="00E957B2" w:rsidRDefault="00E957B2" w:rsidP="00E957B2">
      <w:pPr>
        <w:rPr>
          <w:rFonts w:ascii="Calibri" w:eastAsia="Times New Roman" w:hAnsi="Calibri" w:cs="Times New Roman"/>
          <w:lang w:eastAsia="pl-PL"/>
        </w:rPr>
      </w:pPr>
    </w:p>
    <w:p w:rsidR="00E957B2" w:rsidRPr="00E957B2" w:rsidRDefault="00E957B2" w:rsidP="00E9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E957B2" w:rsidRPr="00E957B2" w:rsidRDefault="00E957B2" w:rsidP="00E9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182/19</w:t>
      </w:r>
    </w:p>
    <w:p w:rsidR="00E957B2" w:rsidRPr="00E957B2" w:rsidRDefault="00E957B2" w:rsidP="00E9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E957B2" w:rsidRPr="00E957B2" w:rsidRDefault="00E957B2" w:rsidP="00E9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01 października 2019 r. </w:t>
      </w:r>
    </w:p>
    <w:p w:rsidR="00E957B2" w:rsidRPr="00E957B2" w:rsidRDefault="00E957B2" w:rsidP="00E9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</w:t>
      </w:r>
      <w:proofErr w:type="gramEnd"/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uchwałę w sprawie uchwalenia budżetu </w:t>
      </w:r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Powiatu Jarocińskiego na 2019 rok        </w:t>
      </w:r>
    </w:p>
    <w:p w:rsidR="00E957B2" w:rsidRPr="00E957B2" w:rsidRDefault="00E957B2" w:rsidP="00E9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 Zwiększa się plan </w:t>
      </w:r>
      <w:proofErr w:type="gramStart"/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    o</w:t>
      </w:r>
      <w:proofErr w:type="gramEnd"/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 29.290,00 </w:t>
      </w:r>
      <w:proofErr w:type="gramStart"/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855 – Rodzina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29.290,00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85510– Działalność placówek 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opiekuńczo-</w:t>
      </w:r>
      <w:proofErr w:type="gramEnd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wychowawczych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29.290,00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Zwiększenie planu dotacji zgodnie z Zarządzeniem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Wojewody Wielkopolskiego nr 394/19 z dnia 25 września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2019 r.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                                                                        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 Zwiększa się plan </w:t>
      </w:r>
      <w:proofErr w:type="gramStart"/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</w:t>
      </w:r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ab/>
        <w:t xml:space="preserve">58.188,00 </w:t>
      </w:r>
      <w:proofErr w:type="gramStart"/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Dział 801– Oświata i wychowanie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>o kwotę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1.620,00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Rozdział 80195– Pozostała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działalność  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>o</w:t>
      </w:r>
      <w:proofErr w:type="gramEnd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 kwotę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1.620,00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w planie wydatków Starostwa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celem</w:t>
      </w:r>
      <w:proofErr w:type="gramEnd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zabezpieczenia środków na organizację Powiatowego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Dnia Edukacji.  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 852 – Pomoc społeczna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27.278,00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85218– Powiatowe Centra Pomocy Rodzinie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27.278,00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w planie wydatków PCPR celem dostosowania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celem</w:t>
      </w:r>
      <w:proofErr w:type="gramEnd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dostosowania planu do bieżących potrzeb wydatkowych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jednostki</w:t>
      </w:r>
      <w:proofErr w:type="gramEnd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                                                                              </w:t>
      </w:r>
      <w:r w:rsidRPr="00E957B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ab/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Dział 855 – Rodzina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>o kwotę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29.290,00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85510– Działalność placówek 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opiekuńczo-</w:t>
      </w:r>
      <w:proofErr w:type="gramEnd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wychowawczych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29.290,00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Zwiększenie planu w związku z Zarządzeniem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Wojewody Wielkopolskiego nr 394/19 z dnia 25 września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2019 r. z przeznaczeniem na wypłatę dodatku w wysokości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świadczenia</w:t>
      </w:r>
      <w:proofErr w:type="gramEnd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wychowawczego na dzieci umieszczone w Domu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Dziecka w Górze. 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                                                          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III  Zmniejsza się plan </w:t>
      </w:r>
      <w:proofErr w:type="gramStart"/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28.898,00 </w:t>
      </w:r>
      <w:proofErr w:type="gramStart"/>
      <w:r w:rsidRPr="00E957B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Dział 801– Oświata i wychowanie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>o kwotę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1.620,00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Rozdział 80195– Pozostała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działalność  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>o</w:t>
      </w:r>
      <w:proofErr w:type="gramEnd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 kwotę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1.620,00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w planie wydatków Starostwa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celem</w:t>
      </w:r>
      <w:proofErr w:type="gramEnd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zabezpieczenia środków na organizację Powiatowego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Dnia Edukacji.  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 852 – Pomoc społeczna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27.278,00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85218– Powiatowe Centra Pomocy Rodzinie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11.278,00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w planie wydatków PCPR celem dostosowania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celem</w:t>
      </w:r>
      <w:proofErr w:type="gramEnd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dostosowania planu do bieżących potrzeb wydatkowych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jednostki</w:t>
      </w:r>
      <w:proofErr w:type="gramEnd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85220– Jednostki specjalistycznego poradnictwa, mieszkania chronione 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gramEnd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ośrodki interwencji kryzysowej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16.000,00 </w:t>
      </w:r>
      <w:proofErr w:type="gramStart"/>
      <w:r w:rsidRPr="00E957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w planie wydatków PCPR celem dostosowania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celem</w:t>
      </w:r>
      <w:proofErr w:type="gramEnd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dostosowania planu do bieżących potrzeb wydatkowych</w:t>
      </w: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>jednostki</w:t>
      </w:r>
      <w:proofErr w:type="gramEnd"/>
      <w:r w:rsidRPr="00E957B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</w:t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ab/>
      </w: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E957B2" w:rsidRPr="00E957B2" w:rsidRDefault="00E957B2" w:rsidP="00E957B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 xml:space="preserve">  </w:t>
      </w:r>
    </w:p>
    <w:p w:rsidR="00E957B2" w:rsidRPr="00E957B2" w:rsidRDefault="00E957B2" w:rsidP="00E957B2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57B2" w:rsidRPr="00E957B2" w:rsidRDefault="00E957B2" w:rsidP="00E957B2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57B2" w:rsidRPr="00E957B2" w:rsidRDefault="00E957B2" w:rsidP="00E957B2">
      <w:pPr>
        <w:spacing w:after="0" w:line="240" w:lineRule="auto"/>
        <w:ind w:left="5664" w:right="141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E957B2" w:rsidRPr="00E957B2" w:rsidRDefault="00E957B2" w:rsidP="00E95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7B2" w:rsidRPr="00E957B2" w:rsidRDefault="00E957B2" w:rsidP="00E95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957B2" w:rsidRPr="00E957B2" w:rsidRDefault="00E957B2" w:rsidP="00E957B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957B2" w:rsidRPr="00E957B2" w:rsidRDefault="00E957B2" w:rsidP="00E95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7B2" w:rsidRDefault="00E957B2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14437337"/>
    <w:multiLevelType w:val="hybridMultilevel"/>
    <w:tmpl w:val="0F92D6A2"/>
    <w:lvl w:ilvl="0" w:tplc="7EDEA9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07158F"/>
    <w:rsid w:val="000B4067"/>
    <w:rsid w:val="000F2E55"/>
    <w:rsid w:val="00107D56"/>
    <w:rsid w:val="00164599"/>
    <w:rsid w:val="001A4079"/>
    <w:rsid w:val="001A56F8"/>
    <w:rsid w:val="001D5E04"/>
    <w:rsid w:val="00212A76"/>
    <w:rsid w:val="0024795E"/>
    <w:rsid w:val="00265D53"/>
    <w:rsid w:val="002B6E77"/>
    <w:rsid w:val="002D5156"/>
    <w:rsid w:val="00406FDD"/>
    <w:rsid w:val="00434785"/>
    <w:rsid w:val="00446F99"/>
    <w:rsid w:val="0046384F"/>
    <w:rsid w:val="00464FEE"/>
    <w:rsid w:val="004C7ED9"/>
    <w:rsid w:val="004D534D"/>
    <w:rsid w:val="004D79D8"/>
    <w:rsid w:val="00522D6D"/>
    <w:rsid w:val="005F6826"/>
    <w:rsid w:val="006D60EE"/>
    <w:rsid w:val="007B76C4"/>
    <w:rsid w:val="008517D8"/>
    <w:rsid w:val="00874E1F"/>
    <w:rsid w:val="00894FB1"/>
    <w:rsid w:val="008C7C36"/>
    <w:rsid w:val="008D756F"/>
    <w:rsid w:val="0092631D"/>
    <w:rsid w:val="00A329DE"/>
    <w:rsid w:val="00A90E0E"/>
    <w:rsid w:val="00A9537C"/>
    <w:rsid w:val="00AB3C0A"/>
    <w:rsid w:val="00AE56DE"/>
    <w:rsid w:val="00BF00EB"/>
    <w:rsid w:val="00C3040E"/>
    <w:rsid w:val="00C4482D"/>
    <w:rsid w:val="00CC14AA"/>
    <w:rsid w:val="00D6524F"/>
    <w:rsid w:val="00E1482C"/>
    <w:rsid w:val="00E63C81"/>
    <w:rsid w:val="00E91D66"/>
    <w:rsid w:val="00E957B2"/>
    <w:rsid w:val="00EC0C7F"/>
    <w:rsid w:val="00F0640B"/>
    <w:rsid w:val="00F13CC1"/>
    <w:rsid w:val="00F5311F"/>
    <w:rsid w:val="00F63B6A"/>
    <w:rsid w:val="00F70A7E"/>
    <w:rsid w:val="00FC74C0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A15A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2</cp:revision>
  <cp:lastPrinted>2019-04-26T08:56:00Z</cp:lastPrinted>
  <dcterms:created xsi:type="dcterms:W3CDTF">2020-09-17T13:07:00Z</dcterms:created>
  <dcterms:modified xsi:type="dcterms:W3CDTF">2020-09-17T13:07:00Z</dcterms:modified>
</cp:coreProperties>
</file>