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2" w:rsidRDefault="006554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Jarocin, dnia 20.09.2023 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6554DF" w:rsidRDefault="006554DF">
      <w:pPr>
        <w:rPr>
          <w:sz w:val="26"/>
          <w:szCs w:val="26"/>
        </w:rPr>
      </w:pPr>
      <w:r>
        <w:rPr>
          <w:sz w:val="26"/>
          <w:szCs w:val="26"/>
        </w:rPr>
        <w:t>GGN-KGN.6825.75.2022.KK1</w:t>
      </w:r>
    </w:p>
    <w:p w:rsidR="006554DF" w:rsidRDefault="006554DF">
      <w:pPr>
        <w:rPr>
          <w:sz w:val="26"/>
          <w:szCs w:val="26"/>
        </w:rPr>
      </w:pPr>
    </w:p>
    <w:p w:rsidR="006554DF" w:rsidRDefault="006554DF" w:rsidP="006554DF">
      <w:pPr>
        <w:jc w:val="center"/>
        <w:rPr>
          <w:sz w:val="26"/>
          <w:szCs w:val="26"/>
        </w:rPr>
      </w:pPr>
      <w:r>
        <w:rPr>
          <w:sz w:val="26"/>
          <w:szCs w:val="26"/>
        </w:rPr>
        <w:t>DECYZJA</w:t>
      </w:r>
    </w:p>
    <w:p w:rsidR="006554DF" w:rsidRDefault="006554DF" w:rsidP="006554DF">
      <w:pPr>
        <w:jc w:val="both"/>
        <w:rPr>
          <w:sz w:val="26"/>
          <w:szCs w:val="26"/>
        </w:rPr>
      </w:pPr>
      <w:r>
        <w:rPr>
          <w:sz w:val="26"/>
          <w:szCs w:val="26"/>
        </w:rPr>
        <w:t>Na podstawie art. 25e ust. 1 w związku z art. 25e ust. 10 i 11 ustawy z dnia 20 sierpnia 1997 r. o Krajowym Rejestrze Sądowym</w:t>
      </w:r>
      <w:r w:rsidR="00072392">
        <w:rPr>
          <w:sz w:val="26"/>
          <w:szCs w:val="26"/>
        </w:rPr>
        <w:t xml:space="preserve"> (Dz. U. </w:t>
      </w:r>
      <w:proofErr w:type="gramStart"/>
      <w:r w:rsidR="00072392">
        <w:rPr>
          <w:sz w:val="26"/>
          <w:szCs w:val="26"/>
        </w:rPr>
        <w:t>z</w:t>
      </w:r>
      <w:proofErr w:type="gramEnd"/>
      <w:r w:rsidR="00072392">
        <w:rPr>
          <w:sz w:val="26"/>
          <w:szCs w:val="26"/>
        </w:rPr>
        <w:t xml:space="preserve"> 2023 r. poz. 685 z </w:t>
      </w:r>
      <w:proofErr w:type="spellStart"/>
      <w:r w:rsidR="00072392">
        <w:rPr>
          <w:sz w:val="26"/>
          <w:szCs w:val="26"/>
        </w:rPr>
        <w:t>późn</w:t>
      </w:r>
      <w:proofErr w:type="spellEnd"/>
      <w:r w:rsidR="00072392">
        <w:rPr>
          <w:sz w:val="26"/>
          <w:szCs w:val="26"/>
        </w:rPr>
        <w:t xml:space="preserve">. </w:t>
      </w:r>
      <w:proofErr w:type="gramStart"/>
      <w:r w:rsidR="00072392">
        <w:rPr>
          <w:sz w:val="26"/>
          <w:szCs w:val="26"/>
        </w:rPr>
        <w:t>zm</w:t>
      </w:r>
      <w:proofErr w:type="gramEnd"/>
      <w:r w:rsidR="00072392">
        <w:rPr>
          <w:sz w:val="26"/>
          <w:szCs w:val="26"/>
        </w:rPr>
        <w:t xml:space="preserve">.) oraz art. 104 ustawy z dnia 14 czerwca 1960 r. Kodeks postępowania administracyjnego (Dz. U. </w:t>
      </w:r>
      <w:proofErr w:type="gramStart"/>
      <w:r w:rsidR="00072392">
        <w:rPr>
          <w:sz w:val="26"/>
          <w:szCs w:val="26"/>
        </w:rPr>
        <w:t>z</w:t>
      </w:r>
      <w:proofErr w:type="gramEnd"/>
      <w:r w:rsidR="00072392">
        <w:rPr>
          <w:sz w:val="26"/>
          <w:szCs w:val="26"/>
        </w:rPr>
        <w:t xml:space="preserve"> 2023 r. poz. 775 z </w:t>
      </w:r>
      <w:proofErr w:type="spellStart"/>
      <w:r w:rsidR="00072392">
        <w:rPr>
          <w:sz w:val="26"/>
          <w:szCs w:val="26"/>
        </w:rPr>
        <w:t>późn</w:t>
      </w:r>
      <w:proofErr w:type="spellEnd"/>
      <w:r w:rsidR="00072392">
        <w:rPr>
          <w:sz w:val="26"/>
          <w:szCs w:val="26"/>
        </w:rPr>
        <w:t xml:space="preserve">. </w:t>
      </w:r>
      <w:proofErr w:type="gramStart"/>
      <w:r w:rsidR="00072392">
        <w:rPr>
          <w:sz w:val="26"/>
          <w:szCs w:val="26"/>
        </w:rPr>
        <w:t>zm</w:t>
      </w:r>
      <w:proofErr w:type="gramEnd"/>
      <w:r w:rsidR="00072392">
        <w:rPr>
          <w:sz w:val="26"/>
          <w:szCs w:val="26"/>
        </w:rPr>
        <w:t>.).</w:t>
      </w:r>
    </w:p>
    <w:p w:rsidR="00AE3915" w:rsidRDefault="00AE3915" w:rsidP="006554DF">
      <w:pPr>
        <w:jc w:val="both"/>
        <w:rPr>
          <w:sz w:val="26"/>
          <w:szCs w:val="26"/>
        </w:rPr>
      </w:pPr>
    </w:p>
    <w:p w:rsidR="00072392" w:rsidRDefault="00072392" w:rsidP="00072392">
      <w:pPr>
        <w:jc w:val="center"/>
        <w:rPr>
          <w:b/>
          <w:sz w:val="26"/>
          <w:szCs w:val="26"/>
        </w:rPr>
      </w:pPr>
      <w:r w:rsidRPr="00AE3915">
        <w:rPr>
          <w:b/>
          <w:sz w:val="26"/>
          <w:szCs w:val="26"/>
        </w:rPr>
        <w:t>Starosta Jarociński orzeka o:</w:t>
      </w:r>
    </w:p>
    <w:p w:rsidR="00AE3915" w:rsidRPr="00AE3915" w:rsidRDefault="00AE3915" w:rsidP="00072392">
      <w:pPr>
        <w:jc w:val="center"/>
        <w:rPr>
          <w:b/>
          <w:sz w:val="26"/>
          <w:szCs w:val="26"/>
        </w:rPr>
      </w:pPr>
    </w:p>
    <w:p w:rsidR="00072392" w:rsidRDefault="00072392" w:rsidP="0007239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nabyciu</w:t>
      </w:r>
      <w:proofErr w:type="gramEnd"/>
      <w:r>
        <w:rPr>
          <w:sz w:val="26"/>
          <w:szCs w:val="26"/>
        </w:rPr>
        <w:t xml:space="preserve"> z dniem 15.12.2021 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z mocy prawa mienia Skarbu Państwa w imieniu którego działa Starosta Jarociński, jako Organ wykonujący zadania z zakresu administracji rządowej, prawa własności nieruchomości położonej w miejscowości Witaszyczki, Gmina Jarocin, oznaczonej w operacie ewidencji gruntów</w:t>
      </w:r>
      <w:r w:rsidR="00DC645B">
        <w:rPr>
          <w:sz w:val="26"/>
          <w:szCs w:val="26"/>
        </w:rPr>
        <w:t xml:space="preserve"> jako działki ewidencyjne numer 29, 30, 31, 32 o ogólnej powierzchni 0,2300 ha dla której Sąd Rejonowy </w:t>
      </w:r>
      <w:r w:rsidR="00AE3915">
        <w:rPr>
          <w:sz w:val="26"/>
          <w:szCs w:val="26"/>
        </w:rPr>
        <w:br/>
      </w:r>
      <w:r w:rsidR="00DC645B">
        <w:rPr>
          <w:sz w:val="26"/>
          <w:szCs w:val="26"/>
        </w:rPr>
        <w:t>w Jarocinie, V Wydział ksiąg wieczystych prowadzi księgę wieczystą o numerze KZ1J/00022546/6.</w:t>
      </w:r>
    </w:p>
    <w:p w:rsidR="00DC645B" w:rsidRDefault="00DC645B" w:rsidP="00072392">
      <w:pPr>
        <w:jc w:val="both"/>
        <w:rPr>
          <w:sz w:val="26"/>
          <w:szCs w:val="26"/>
        </w:rPr>
      </w:pPr>
    </w:p>
    <w:p w:rsidR="00DC645B" w:rsidRPr="00AE3915" w:rsidRDefault="00DC645B" w:rsidP="00DC645B">
      <w:pPr>
        <w:jc w:val="center"/>
        <w:rPr>
          <w:b/>
          <w:sz w:val="26"/>
          <w:szCs w:val="26"/>
        </w:rPr>
      </w:pPr>
      <w:r w:rsidRPr="00AE3915">
        <w:rPr>
          <w:b/>
          <w:sz w:val="26"/>
          <w:szCs w:val="26"/>
        </w:rPr>
        <w:t>Uzasadnienie</w:t>
      </w:r>
    </w:p>
    <w:p w:rsidR="00AE3915" w:rsidRDefault="00AE3915" w:rsidP="00DC645B">
      <w:pPr>
        <w:jc w:val="center"/>
        <w:rPr>
          <w:sz w:val="26"/>
          <w:szCs w:val="26"/>
        </w:rPr>
      </w:pPr>
    </w:p>
    <w:p w:rsidR="00DC645B" w:rsidRDefault="00DC645B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podstawie wniosku Agencji Rozwoju Przemysłu S.A. </w:t>
      </w:r>
      <w:proofErr w:type="gramStart"/>
      <w:r>
        <w:rPr>
          <w:sz w:val="26"/>
          <w:szCs w:val="26"/>
        </w:rPr>
        <w:t>numer</w:t>
      </w:r>
      <w:proofErr w:type="gramEnd"/>
      <w:r>
        <w:rPr>
          <w:sz w:val="26"/>
          <w:szCs w:val="26"/>
        </w:rPr>
        <w:t xml:space="preserve"> BZR.6115.121.202117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dnia 23 września 2022 r. Starosta Jarociński jako Organ reprezentujący Skarb Państwa wszczął postępowanie w przedmiocie nabycia nieodpłatnie mienia po Zakładach Przemysłu Lniarskiego „LENWIT” Sp. z o. </w:t>
      </w: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. </w:t>
      </w:r>
      <w:r w:rsidR="00207BCE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likwidacji z siedzibą w Witaszyczkach, który na mocy postanowienia Sądu Rejonowego Poznań – Nowe Miasto i Wilda w Poznaniu, Wydziału IX Gospodarczego, Krajowego Rejestru Sądowego, sygn</w:t>
      </w:r>
      <w:bookmarkStart w:id="0" w:name="_GoBack"/>
      <w:bookmarkEnd w:id="0"/>
      <w:r>
        <w:rPr>
          <w:sz w:val="26"/>
          <w:szCs w:val="26"/>
        </w:rPr>
        <w:t xml:space="preserve">. akt </w:t>
      </w:r>
      <w:proofErr w:type="spellStart"/>
      <w:r>
        <w:rPr>
          <w:sz w:val="26"/>
          <w:szCs w:val="26"/>
        </w:rPr>
        <w:t>PO.IX.Ns-Rej.KRS</w:t>
      </w:r>
      <w:proofErr w:type="spellEnd"/>
      <w:r>
        <w:rPr>
          <w:sz w:val="26"/>
          <w:szCs w:val="26"/>
        </w:rPr>
        <w:t xml:space="preserve"> 16185/21/112 z dnia 16 listopada 2021 r. przesądził o rozwiązaniu podmiotu bez przeprowadzenia postępowania likwidacyjnego. </w:t>
      </w:r>
      <w:r w:rsidR="00207BCE">
        <w:rPr>
          <w:sz w:val="26"/>
          <w:szCs w:val="26"/>
        </w:rPr>
        <w:t>Postanowienie to uprawomocniło się 15 grudnia 2021 r.</w:t>
      </w:r>
      <w:r>
        <w:rPr>
          <w:sz w:val="26"/>
          <w:szCs w:val="26"/>
        </w:rPr>
        <w:t xml:space="preserve"> </w:t>
      </w:r>
    </w:p>
    <w:p w:rsidR="00207BCE" w:rsidRDefault="00207BCE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Ustawa z dnia 20 sierpnia 1997 r. o Krajowym Rejestrze Sądowym uregulowała kwestię prawną mienia pozostałego po wykreśleniu z Rejestru podmiotu.</w:t>
      </w:r>
    </w:p>
    <w:p w:rsidR="00207BCE" w:rsidRDefault="00207BCE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Zgodnie z art. 25e ust. 1 tejże ustawy Skarb Państwa nabywa nieodpłatnie </w:t>
      </w:r>
      <w:r w:rsidR="00AE3915">
        <w:rPr>
          <w:sz w:val="26"/>
          <w:szCs w:val="26"/>
        </w:rPr>
        <w:br/>
      </w:r>
      <w:r>
        <w:rPr>
          <w:sz w:val="26"/>
          <w:szCs w:val="26"/>
        </w:rPr>
        <w:t>z mocy prawa mienie pozostałe po wykreśleniu z Rejestru podmiotu, bez względu na przyczynę wykreślenia, którym nie rozporządzał przed wykreśleniem z Rejestru.</w:t>
      </w:r>
    </w:p>
    <w:p w:rsidR="00207BCE" w:rsidRDefault="00207BCE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Jak wynika z art. 25e ust. 10 ustawy o Krajowym Rejestrze Sądowym nabycie przez Skarb Państwa z mocy prawa własności nieruchomości albo użytkowania wieczystego stwierdza w drodze decyzji, Starosta właściwy ze względu na miejsce położenia nieruchomości.</w:t>
      </w:r>
    </w:p>
    <w:p w:rsidR="00207BCE" w:rsidRDefault="00207BCE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Jak ustalono w toku postępowania administracyjnego, zgodnie z treścią złożonego wniosku, podmiot wykreślony z Krajowego Rejestru Sądowego posiadał nieruchomoś</w:t>
      </w:r>
      <w:r w:rsidR="00CB484E">
        <w:rPr>
          <w:sz w:val="26"/>
          <w:szCs w:val="26"/>
        </w:rPr>
        <w:t>ć</w:t>
      </w:r>
      <w:r w:rsidR="00F12656">
        <w:rPr>
          <w:sz w:val="26"/>
          <w:szCs w:val="26"/>
        </w:rPr>
        <w:t xml:space="preserve"> w użytkowaniu wieczystym,</w:t>
      </w:r>
      <w:r>
        <w:rPr>
          <w:sz w:val="26"/>
          <w:szCs w:val="26"/>
        </w:rPr>
        <w:t xml:space="preserve"> zapisaną w księdze wieczystej numer KZ1J/00022546/6 prowadzonej przez Sąd Rejonowy w Jarocinie, V Wydział ksiąg wieczystych.  </w:t>
      </w:r>
    </w:p>
    <w:p w:rsidR="00F12656" w:rsidRDefault="00F12656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 związku z powyższym należało orzec jak w sentencji decyzji.</w:t>
      </w:r>
    </w:p>
    <w:p w:rsidR="00F12656" w:rsidRDefault="00F12656" w:rsidP="00DC64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Niniejsza decyzja stanowi podstawę ujawnienia prawa własności na rzecz Skarbu Państwa oraz wykreślenia użytkowania wieczystego z ewidencji gruntów i budynków oraz w księdze wieczystej. </w:t>
      </w:r>
    </w:p>
    <w:p w:rsidR="00F12656" w:rsidRDefault="00F12656" w:rsidP="00DC645B">
      <w:pPr>
        <w:jc w:val="both"/>
        <w:rPr>
          <w:sz w:val="26"/>
          <w:szCs w:val="26"/>
        </w:rPr>
      </w:pPr>
    </w:p>
    <w:p w:rsidR="00F12656" w:rsidRDefault="00F12656" w:rsidP="00F12656">
      <w:pPr>
        <w:jc w:val="center"/>
        <w:rPr>
          <w:b/>
          <w:sz w:val="26"/>
          <w:szCs w:val="26"/>
        </w:rPr>
      </w:pPr>
      <w:r w:rsidRPr="00AE3915">
        <w:rPr>
          <w:b/>
          <w:sz w:val="26"/>
          <w:szCs w:val="26"/>
        </w:rPr>
        <w:t>Pouczenie</w:t>
      </w:r>
    </w:p>
    <w:p w:rsidR="00AE3915" w:rsidRPr="00AE3915" w:rsidRDefault="00AE3915" w:rsidP="00F12656">
      <w:pPr>
        <w:jc w:val="center"/>
        <w:rPr>
          <w:b/>
          <w:sz w:val="26"/>
          <w:szCs w:val="26"/>
        </w:rPr>
      </w:pPr>
    </w:p>
    <w:p w:rsidR="00F12656" w:rsidRPr="006554DF" w:rsidRDefault="00F12656" w:rsidP="00735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Od niniejszej decyzji służy możliwość wniesienia odwołania do Samorządowego Kolegium Odwoławczego w Kaliszu za pośrednictwem Starosty Jarocińskiego </w:t>
      </w:r>
      <w:r w:rsidR="00AE3915">
        <w:rPr>
          <w:sz w:val="26"/>
          <w:szCs w:val="26"/>
        </w:rPr>
        <w:br/>
      </w:r>
      <w:r>
        <w:rPr>
          <w:sz w:val="26"/>
          <w:szCs w:val="26"/>
        </w:rPr>
        <w:t>w terminie 14 dni od dnia otrzymania decyzji.</w:t>
      </w:r>
      <w:r w:rsidR="00735958">
        <w:rPr>
          <w:sz w:val="26"/>
          <w:szCs w:val="26"/>
        </w:rPr>
        <w:t xml:space="preserve"> </w:t>
      </w:r>
      <w:r w:rsidR="00735958" w:rsidRPr="00735958">
        <w:rPr>
          <w:sz w:val="26"/>
          <w:szCs w:val="26"/>
        </w:rPr>
        <w:t>Przed upływem terminu do wniesienia odwołania strona może zrzec się prawa do wniesienia odwołania wobec organu administracji publicznej, który wydał decyzję.</w:t>
      </w:r>
      <w:r w:rsidR="00735958">
        <w:rPr>
          <w:sz w:val="26"/>
          <w:szCs w:val="26"/>
        </w:rPr>
        <w:t xml:space="preserve"> </w:t>
      </w:r>
      <w:r w:rsidR="00735958" w:rsidRPr="00735958">
        <w:rPr>
          <w:sz w:val="26"/>
          <w:szCs w:val="26"/>
        </w:rPr>
        <w:t xml:space="preserve">Z dniem doręczenia organowi administracji publicznej oświadczenia o zrzeczeniu się prawa do wniesienia odwołania przez ostatnią ze stron postępowania, decyzja staje się ostateczna i </w:t>
      </w:r>
      <w:r w:rsidR="00735958">
        <w:rPr>
          <w:sz w:val="26"/>
          <w:szCs w:val="26"/>
        </w:rPr>
        <w:t>wykonalna</w:t>
      </w:r>
      <w:r w:rsidR="00735958" w:rsidRPr="00735958">
        <w:rPr>
          <w:sz w:val="26"/>
          <w:szCs w:val="26"/>
        </w:rPr>
        <w:t>.</w:t>
      </w:r>
    </w:p>
    <w:sectPr w:rsidR="00F12656" w:rsidRPr="0065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F"/>
    <w:rsid w:val="00072392"/>
    <w:rsid w:val="00207BCE"/>
    <w:rsid w:val="006554DF"/>
    <w:rsid w:val="00735958"/>
    <w:rsid w:val="009207E2"/>
    <w:rsid w:val="00933E04"/>
    <w:rsid w:val="00AE3915"/>
    <w:rsid w:val="00CB484E"/>
    <w:rsid w:val="00DC645B"/>
    <w:rsid w:val="00F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73F4"/>
  <w15:chartTrackingRefBased/>
  <w15:docId w15:val="{52DCA979-3B2D-410C-BE30-A3AE40C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Sobczak</dc:creator>
  <cp:keywords/>
  <dc:description/>
  <cp:lastModifiedBy>Krzysztof Sobczak</cp:lastModifiedBy>
  <cp:revision>2</cp:revision>
  <cp:lastPrinted>2023-09-20T10:55:00Z</cp:lastPrinted>
  <dcterms:created xsi:type="dcterms:W3CDTF">2023-09-20T10:56:00Z</dcterms:created>
  <dcterms:modified xsi:type="dcterms:W3CDTF">2023-09-20T10:56:00Z</dcterms:modified>
</cp:coreProperties>
</file>